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0EDDD" w14:textId="77777777" w:rsidR="00294D3F" w:rsidRPr="007501CE" w:rsidRDefault="00294D3F" w:rsidP="00FC030E"/>
    <w:p w14:paraId="66F2182A" w14:textId="743E8034" w:rsidR="00294D3F" w:rsidRPr="007501CE" w:rsidRDefault="001B25DC" w:rsidP="00FC030E">
      <w:pPr>
        <w:pStyle w:val="Subtitle"/>
      </w:pPr>
      <w:r w:rsidRPr="007501CE">
        <w:t>DRC/JIPS Terms of References (TORs)</w:t>
      </w:r>
    </w:p>
    <w:p w14:paraId="7095FE23" w14:textId="1E44C9FA" w:rsidR="00294D3F" w:rsidRPr="007501CE" w:rsidRDefault="00AE6B64" w:rsidP="00FC030E">
      <w:pPr>
        <w:pStyle w:val="Title"/>
        <w:rPr>
          <w:sz w:val="38"/>
          <w:szCs w:val="38"/>
        </w:rPr>
      </w:pPr>
      <w:r>
        <w:rPr>
          <w:sz w:val="38"/>
          <w:szCs w:val="38"/>
        </w:rPr>
        <w:t>Independent</w:t>
      </w:r>
      <w:r w:rsidR="004046EE">
        <w:rPr>
          <w:sz w:val="38"/>
          <w:szCs w:val="38"/>
        </w:rPr>
        <w:t xml:space="preserve"> </w:t>
      </w:r>
      <w:r>
        <w:rPr>
          <w:sz w:val="38"/>
          <w:szCs w:val="38"/>
        </w:rPr>
        <w:t xml:space="preserve">evaluation of the profiling exercise implemented in Chihuahua State, Mexico, </w:t>
      </w:r>
      <w:r w:rsidR="001B25DC" w:rsidRPr="00A8014F">
        <w:rPr>
          <w:sz w:val="38"/>
          <w:szCs w:val="38"/>
        </w:rPr>
        <w:t>202</w:t>
      </w:r>
      <w:r w:rsidR="00A8014F" w:rsidRPr="00A8014F">
        <w:rPr>
          <w:sz w:val="38"/>
          <w:szCs w:val="38"/>
        </w:rPr>
        <w:t>0-2</w:t>
      </w:r>
      <w:r>
        <w:rPr>
          <w:sz w:val="38"/>
          <w:szCs w:val="38"/>
        </w:rPr>
        <w:t>3</w:t>
      </w:r>
      <w:r w:rsidR="001B25DC" w:rsidRPr="007501CE">
        <w:rPr>
          <w:sz w:val="38"/>
          <w:szCs w:val="38"/>
        </w:rPr>
        <w:t xml:space="preserve"> </w:t>
      </w:r>
    </w:p>
    <w:p w14:paraId="454380B9" w14:textId="77777777" w:rsidR="00294D3F" w:rsidRPr="007501CE" w:rsidRDefault="00294D3F" w:rsidP="00FC030E"/>
    <w:p w14:paraId="49AE045C" w14:textId="77777777" w:rsidR="00294D3F" w:rsidRPr="007501CE" w:rsidRDefault="00294D3F" w:rsidP="00FC030E"/>
    <w:p w14:paraId="33EA1E61" w14:textId="77777777" w:rsidR="00294D3F" w:rsidRPr="005F6790" w:rsidRDefault="00FD631D" w:rsidP="00FC030E">
      <w:pPr>
        <w:pStyle w:val="Heading1"/>
      </w:pPr>
      <w:r w:rsidRPr="005F6790">
        <w:t>Who is JIPS?</w:t>
      </w:r>
    </w:p>
    <w:p w14:paraId="379C4ABA" w14:textId="77777777" w:rsidR="00294D3F" w:rsidRPr="005F6790" w:rsidRDefault="00FD631D" w:rsidP="00FC030E">
      <w:bookmarkStart w:id="0" w:name="_heading=h.gjdgxs" w:colFirst="0" w:colLast="0"/>
      <w:bookmarkEnd w:id="0"/>
      <w:r w:rsidRPr="005F6790">
        <w:t>JIPS is an interagency service established in 2009 to bring governments, communities, humanitarian and development actors together to collaborate towards collective outcomes and durable solutions to displacement situations. It does so by supporting collaborative and responsible data processes including profiling, developing the capacities of governments and key stakeholders, and advancing global discourse towards sound global standards. Field-focused and committed to enhancing local ownership and capacity, JIPS is a globally recognised impartial broker that draws on extensive field experience in diverse displacement contexts and a unique combination of technical, soft and political skills to drive change in the contexts it supports and the global discussions it informs.</w:t>
      </w:r>
    </w:p>
    <w:p w14:paraId="01EB9319" w14:textId="77777777" w:rsidR="00294D3F" w:rsidRPr="005F6790" w:rsidRDefault="00294D3F" w:rsidP="00FC030E"/>
    <w:p w14:paraId="4576CB2C" w14:textId="0F97FF9B" w:rsidR="00294D3F" w:rsidRPr="005F6790" w:rsidRDefault="00FD631D" w:rsidP="00FC030E">
      <w:pPr>
        <w:pStyle w:val="Heading1"/>
      </w:pPr>
      <w:r w:rsidRPr="005F6790">
        <w:t>Purpose of the consultancy</w:t>
      </w:r>
    </w:p>
    <w:p w14:paraId="617D63D9" w14:textId="56B417F1" w:rsidR="00A8014F" w:rsidRPr="005F6790" w:rsidRDefault="0085016F" w:rsidP="00ED66CE">
      <w:r w:rsidRPr="005F6790">
        <w:t xml:space="preserve">The purpose of the </w:t>
      </w:r>
      <w:r w:rsidR="00387883">
        <w:t>consultancy</w:t>
      </w:r>
      <w:r w:rsidRPr="005F6790">
        <w:t xml:space="preserve"> is to </w:t>
      </w:r>
      <w:r w:rsidR="00387883">
        <w:t xml:space="preserve">conduct an independent evaluation of the </w:t>
      </w:r>
      <w:r w:rsidR="00387883" w:rsidRPr="00387883">
        <w:rPr>
          <w:b/>
          <w:bCs/>
        </w:rPr>
        <w:t>relevance and effectiveness</w:t>
      </w:r>
      <w:r w:rsidR="00387883">
        <w:t xml:space="preserve"> of the profiling exercise that was implemented in Chihuahua State, Mexico, between 2020 and 2023 with support from JIPS and led by a</w:t>
      </w:r>
      <w:r w:rsidR="00ED66CE">
        <w:t xml:space="preserve"> Technical Working Group (TWG) </w:t>
      </w:r>
      <w:r w:rsidR="00387883">
        <w:t xml:space="preserve">comprising </w:t>
      </w:r>
      <w:r w:rsidR="00ED66CE">
        <w:t>21 organisations from civil society, federal and state government, and the international community.</w:t>
      </w:r>
      <w:r w:rsidR="00ED66CE">
        <w:rPr>
          <w:rStyle w:val="FootnoteReference"/>
        </w:rPr>
        <w:footnoteReference w:id="1"/>
      </w:r>
      <w:r w:rsidR="00ED66CE">
        <w:t xml:space="preserve"> </w:t>
      </w:r>
    </w:p>
    <w:p w14:paraId="4E282B39" w14:textId="77777777" w:rsidR="00A8014F" w:rsidRDefault="00A8014F" w:rsidP="00FC030E"/>
    <w:p w14:paraId="5BDFBC4E" w14:textId="528101A9" w:rsidR="00F9033C" w:rsidRDefault="00387883" w:rsidP="00387883">
      <w:r>
        <w:t xml:space="preserve">By assessing the performance and </w:t>
      </w:r>
      <w:r w:rsidRPr="00387883">
        <w:rPr>
          <w:b/>
          <w:bCs/>
        </w:rPr>
        <w:t>intermediate outcomes</w:t>
      </w:r>
      <w:r>
        <w:t xml:space="preserve"> directly attributable to the profiling process, activities, and outputs, the evaluation will provide valuable </w:t>
      </w:r>
      <w:r w:rsidRPr="005F6790">
        <w:t>insights</w:t>
      </w:r>
      <w:r>
        <w:t xml:space="preserve"> and</w:t>
      </w:r>
      <w:r w:rsidRPr="005F6790">
        <w:t xml:space="preserve"> lessons learned </w:t>
      </w:r>
      <w:r>
        <w:t>for JIPS and the TWG</w:t>
      </w:r>
      <w:r w:rsidRPr="00387883">
        <w:t xml:space="preserve"> on the ways in which the exercise was able to contribute to transformative change</w:t>
      </w:r>
      <w:r w:rsidR="00F9033C">
        <w:t xml:space="preserve"> at the state and federal levels</w:t>
      </w:r>
      <w:r w:rsidRPr="00387883">
        <w:t xml:space="preserve">. </w:t>
      </w:r>
    </w:p>
    <w:p w14:paraId="2DFB767C" w14:textId="77777777" w:rsidR="00F9033C" w:rsidRDefault="00F9033C" w:rsidP="00387883"/>
    <w:p w14:paraId="7BFD1EBF" w14:textId="136CE3DF" w:rsidR="00F9033C" w:rsidRPr="005F6790" w:rsidRDefault="00387883" w:rsidP="00F9033C">
      <w:r w:rsidRPr="00387883">
        <w:t xml:space="preserve">The evaluation results will further yield </w:t>
      </w:r>
      <w:r w:rsidRPr="00387883">
        <w:rPr>
          <w:b/>
          <w:bCs/>
        </w:rPr>
        <w:t>recommendations</w:t>
      </w:r>
      <w:r w:rsidRPr="00387883">
        <w:t xml:space="preserve"> to enhance the process and outcomes of </w:t>
      </w:r>
      <w:r>
        <w:t xml:space="preserve">such </w:t>
      </w:r>
      <w:r w:rsidRPr="00387883">
        <w:t>collaborative data collection exercises.</w:t>
      </w:r>
      <w:r w:rsidR="00F9033C" w:rsidRPr="00F9033C">
        <w:t xml:space="preserve"> </w:t>
      </w:r>
      <w:r w:rsidR="00F9033C" w:rsidRPr="005F6790">
        <w:t>Th</w:t>
      </w:r>
      <w:r w:rsidR="00F9033C">
        <w:t>is will help JIPS enhance its profiling approach and support services, while also providing timely learning for wider efforts towards more coordinated and joined-up efforts for high-quality data and concerted responses to internal displacement.</w:t>
      </w:r>
    </w:p>
    <w:p w14:paraId="28033003" w14:textId="77777777" w:rsidR="005F22D7" w:rsidRPr="005F6790" w:rsidRDefault="005F22D7" w:rsidP="005F22D7"/>
    <w:p w14:paraId="1A8A84C3" w14:textId="056952F2" w:rsidR="00294D3F" w:rsidRPr="005F6790" w:rsidRDefault="00294D3F" w:rsidP="005F22D7"/>
    <w:p w14:paraId="4F13EB08" w14:textId="77777777" w:rsidR="00294D3F" w:rsidRPr="005F6790" w:rsidRDefault="00294D3F" w:rsidP="005F22D7"/>
    <w:p w14:paraId="4A2C629B" w14:textId="0A9A299B" w:rsidR="00294D3F" w:rsidRPr="005F6790" w:rsidRDefault="0072730F" w:rsidP="00FC030E">
      <w:pPr>
        <w:pStyle w:val="Heading1"/>
      </w:pPr>
      <w:r w:rsidRPr="005F6790">
        <w:t xml:space="preserve">Background </w:t>
      </w:r>
    </w:p>
    <w:p w14:paraId="01B4EB21" w14:textId="619941BA" w:rsidR="0029703D" w:rsidRPr="0029703D" w:rsidRDefault="0029703D" w:rsidP="0029703D">
      <w:pPr>
        <w:rPr>
          <w:lang w:val="es-ES"/>
        </w:rPr>
      </w:pPr>
      <w:proofErr w:type="spellStart"/>
      <w:r w:rsidRPr="0029703D">
        <w:rPr>
          <w:lang w:val="es-ES"/>
        </w:rPr>
        <w:t>Internal</w:t>
      </w:r>
      <w:proofErr w:type="spellEnd"/>
      <w:r w:rsidRPr="0029703D">
        <w:rPr>
          <w:lang w:val="es-ES"/>
        </w:rPr>
        <w:t xml:space="preserve"> </w:t>
      </w:r>
      <w:proofErr w:type="spellStart"/>
      <w:r w:rsidRPr="0029703D">
        <w:rPr>
          <w:lang w:val="es-ES"/>
        </w:rPr>
        <w:t>displacement</w:t>
      </w:r>
      <w:proofErr w:type="spellEnd"/>
      <w:r w:rsidRPr="0029703D">
        <w:rPr>
          <w:lang w:val="es-ES"/>
        </w:rPr>
        <w:t xml:space="preserve"> </w:t>
      </w:r>
      <w:r>
        <w:rPr>
          <w:lang w:val="es-ES"/>
        </w:rPr>
        <w:t>–</w:t>
      </w:r>
      <w:r w:rsidRPr="0029703D">
        <w:rPr>
          <w:lang w:val="es-ES"/>
        </w:rPr>
        <w:t xml:space="preserve"> </w:t>
      </w:r>
      <w:proofErr w:type="spellStart"/>
      <w:r w:rsidRPr="0029703D">
        <w:rPr>
          <w:lang w:val="es-ES"/>
        </w:rPr>
        <w:t>or</w:t>
      </w:r>
      <w:proofErr w:type="spellEnd"/>
      <w:r>
        <w:rPr>
          <w:lang w:val="es-ES"/>
        </w:rPr>
        <w:t xml:space="preserve"> </w:t>
      </w:r>
      <w:proofErr w:type="spellStart"/>
      <w:r w:rsidRPr="0029703D">
        <w:rPr>
          <w:lang w:val="es-ES"/>
        </w:rPr>
        <w:t>forced</w:t>
      </w:r>
      <w:proofErr w:type="spellEnd"/>
      <w:r w:rsidRPr="0029703D">
        <w:rPr>
          <w:lang w:val="es-ES"/>
        </w:rPr>
        <w:t xml:space="preserve"> </w:t>
      </w:r>
      <w:proofErr w:type="spellStart"/>
      <w:r w:rsidRPr="0029703D">
        <w:rPr>
          <w:lang w:val="es-ES"/>
        </w:rPr>
        <w:t>internal</w:t>
      </w:r>
      <w:proofErr w:type="spellEnd"/>
      <w:r w:rsidRPr="0029703D">
        <w:rPr>
          <w:lang w:val="es-ES"/>
        </w:rPr>
        <w:t xml:space="preserve"> </w:t>
      </w:r>
      <w:proofErr w:type="spellStart"/>
      <w:r w:rsidRPr="0029703D">
        <w:rPr>
          <w:lang w:val="es-ES"/>
        </w:rPr>
        <w:t>displacement</w:t>
      </w:r>
      <w:proofErr w:type="spellEnd"/>
      <w:r w:rsidRPr="0029703D">
        <w:rPr>
          <w:lang w:val="es-ES"/>
        </w:rPr>
        <w:t xml:space="preserve"> (</w:t>
      </w:r>
      <w:r>
        <w:rPr>
          <w:lang w:val="es-ES"/>
        </w:rPr>
        <w:t>FID</w:t>
      </w:r>
      <w:r w:rsidRPr="0029703D">
        <w:rPr>
          <w:lang w:val="es-ES"/>
        </w:rPr>
        <w:t xml:space="preserve">) </w:t>
      </w:r>
      <w:r>
        <w:rPr>
          <w:lang w:val="es-ES"/>
        </w:rPr>
        <w:t>–</w:t>
      </w:r>
      <w:r w:rsidRPr="0029703D">
        <w:rPr>
          <w:lang w:val="es-ES"/>
        </w:rPr>
        <w:t xml:space="preserve"> has</w:t>
      </w:r>
      <w:r>
        <w:rPr>
          <w:lang w:val="es-ES"/>
        </w:rPr>
        <w:t xml:space="preserve"> </w:t>
      </w:r>
      <w:proofErr w:type="spellStart"/>
      <w:r w:rsidRPr="0029703D">
        <w:rPr>
          <w:lang w:val="es-ES"/>
        </w:rPr>
        <w:t>been</w:t>
      </w:r>
      <w:proofErr w:type="spellEnd"/>
      <w:r w:rsidRPr="0029703D">
        <w:rPr>
          <w:lang w:val="es-ES"/>
        </w:rPr>
        <w:t xml:space="preserve"> </w:t>
      </w:r>
      <w:proofErr w:type="spellStart"/>
      <w:r w:rsidRPr="0029703D">
        <w:rPr>
          <w:lang w:val="es-ES"/>
        </w:rPr>
        <w:t>documented</w:t>
      </w:r>
      <w:proofErr w:type="spellEnd"/>
      <w:r w:rsidRPr="0029703D">
        <w:rPr>
          <w:lang w:val="es-ES"/>
        </w:rPr>
        <w:t xml:space="preserve"> in </w:t>
      </w:r>
      <w:proofErr w:type="spellStart"/>
      <w:r w:rsidRPr="0029703D">
        <w:rPr>
          <w:lang w:val="es-ES"/>
        </w:rPr>
        <w:t>Mexico</w:t>
      </w:r>
      <w:proofErr w:type="spellEnd"/>
      <w:r w:rsidRPr="0029703D">
        <w:rPr>
          <w:lang w:val="es-ES"/>
        </w:rPr>
        <w:t xml:space="preserve"> </w:t>
      </w:r>
      <w:proofErr w:type="spellStart"/>
      <w:r w:rsidRPr="0029703D">
        <w:rPr>
          <w:lang w:val="es-ES"/>
        </w:rPr>
        <w:t>since</w:t>
      </w:r>
      <w:proofErr w:type="spellEnd"/>
      <w:r w:rsidRPr="0029703D">
        <w:rPr>
          <w:lang w:val="es-ES"/>
        </w:rPr>
        <w:t xml:space="preserve"> at </w:t>
      </w:r>
      <w:proofErr w:type="spellStart"/>
      <w:r w:rsidRPr="0029703D">
        <w:rPr>
          <w:lang w:val="es-ES"/>
        </w:rPr>
        <w:t>least</w:t>
      </w:r>
      <w:proofErr w:type="spellEnd"/>
      <w:r w:rsidRPr="0029703D">
        <w:rPr>
          <w:lang w:val="es-ES"/>
        </w:rPr>
        <w:t xml:space="preserve"> </w:t>
      </w:r>
      <w:proofErr w:type="spellStart"/>
      <w:r w:rsidRPr="0029703D">
        <w:rPr>
          <w:lang w:val="es-ES"/>
        </w:rPr>
        <w:t>the</w:t>
      </w:r>
      <w:proofErr w:type="spellEnd"/>
      <w:r w:rsidRPr="0029703D">
        <w:rPr>
          <w:lang w:val="es-ES"/>
        </w:rPr>
        <w:t xml:space="preserve"> 1970s. </w:t>
      </w:r>
      <w:proofErr w:type="spellStart"/>
      <w:r w:rsidRPr="0029703D">
        <w:rPr>
          <w:lang w:val="es-ES"/>
        </w:rPr>
        <w:t>However</w:t>
      </w:r>
      <w:proofErr w:type="spellEnd"/>
      <w:r w:rsidRPr="0029703D">
        <w:rPr>
          <w:lang w:val="es-ES"/>
        </w:rPr>
        <w:t xml:space="preserve">, </w:t>
      </w:r>
      <w:proofErr w:type="spellStart"/>
      <w:r w:rsidRPr="0029703D">
        <w:rPr>
          <w:lang w:val="es-ES"/>
        </w:rPr>
        <w:t>it</w:t>
      </w:r>
      <w:proofErr w:type="spellEnd"/>
      <w:r w:rsidRPr="0029703D">
        <w:rPr>
          <w:lang w:val="es-ES"/>
        </w:rPr>
        <w:t xml:space="preserve"> </w:t>
      </w:r>
      <w:proofErr w:type="spellStart"/>
      <w:r w:rsidRPr="0029703D">
        <w:rPr>
          <w:lang w:val="es-ES"/>
        </w:rPr>
        <w:t>was</w:t>
      </w:r>
      <w:proofErr w:type="spellEnd"/>
      <w:r w:rsidRPr="0029703D">
        <w:rPr>
          <w:lang w:val="es-ES"/>
        </w:rPr>
        <w:t xml:space="preserve"> </w:t>
      </w:r>
      <w:proofErr w:type="spellStart"/>
      <w:r w:rsidRPr="0029703D">
        <w:rPr>
          <w:lang w:val="es-ES"/>
        </w:rPr>
        <w:t>not</w:t>
      </w:r>
      <w:proofErr w:type="spellEnd"/>
      <w:r w:rsidRPr="0029703D">
        <w:rPr>
          <w:lang w:val="es-ES"/>
        </w:rPr>
        <w:t xml:space="preserve"> </w:t>
      </w:r>
      <w:proofErr w:type="spellStart"/>
      <w:r w:rsidRPr="0029703D">
        <w:rPr>
          <w:lang w:val="es-ES"/>
        </w:rPr>
        <w:t>until</w:t>
      </w:r>
      <w:proofErr w:type="spellEnd"/>
      <w:r w:rsidRPr="0029703D">
        <w:rPr>
          <w:lang w:val="es-ES"/>
        </w:rPr>
        <w:t xml:space="preserve"> April 2019 </w:t>
      </w:r>
      <w:proofErr w:type="spellStart"/>
      <w:r w:rsidRPr="0029703D">
        <w:rPr>
          <w:lang w:val="es-ES"/>
        </w:rPr>
        <w:t>that</w:t>
      </w:r>
      <w:proofErr w:type="spellEnd"/>
      <w:r w:rsidRPr="0029703D">
        <w:rPr>
          <w:lang w:val="es-ES"/>
        </w:rPr>
        <w:t xml:space="preserve"> </w:t>
      </w:r>
      <w:proofErr w:type="spellStart"/>
      <w:r w:rsidRPr="0029703D">
        <w:rPr>
          <w:lang w:val="es-ES"/>
        </w:rPr>
        <w:t>the</w:t>
      </w:r>
      <w:proofErr w:type="spellEnd"/>
      <w:r w:rsidRPr="0029703D">
        <w:rPr>
          <w:lang w:val="es-ES"/>
        </w:rPr>
        <w:t xml:space="preserve"> </w:t>
      </w:r>
      <w:proofErr w:type="spellStart"/>
      <w:r w:rsidRPr="0029703D">
        <w:rPr>
          <w:lang w:val="es-ES"/>
        </w:rPr>
        <w:t>Government</w:t>
      </w:r>
      <w:proofErr w:type="spellEnd"/>
      <w:r w:rsidRPr="0029703D">
        <w:rPr>
          <w:lang w:val="es-ES"/>
        </w:rPr>
        <w:t xml:space="preserve"> </w:t>
      </w:r>
      <w:proofErr w:type="spellStart"/>
      <w:r w:rsidRPr="0029703D">
        <w:rPr>
          <w:lang w:val="es-ES"/>
        </w:rPr>
        <w:t>of</w:t>
      </w:r>
      <w:proofErr w:type="spellEnd"/>
      <w:r w:rsidRPr="0029703D">
        <w:rPr>
          <w:lang w:val="es-ES"/>
        </w:rPr>
        <w:t xml:space="preserve"> </w:t>
      </w:r>
      <w:proofErr w:type="spellStart"/>
      <w:r w:rsidRPr="0029703D">
        <w:rPr>
          <w:lang w:val="es-ES"/>
        </w:rPr>
        <w:t>Mexico</w:t>
      </w:r>
      <w:proofErr w:type="spellEnd"/>
      <w:r w:rsidRPr="0029703D">
        <w:rPr>
          <w:lang w:val="es-ES"/>
        </w:rPr>
        <w:t xml:space="preserve"> </w:t>
      </w:r>
      <w:proofErr w:type="spellStart"/>
      <w:r w:rsidRPr="0029703D">
        <w:rPr>
          <w:lang w:val="es-ES"/>
        </w:rPr>
        <w:t>officially</w:t>
      </w:r>
      <w:proofErr w:type="spellEnd"/>
      <w:r w:rsidRPr="0029703D">
        <w:rPr>
          <w:lang w:val="es-ES"/>
        </w:rPr>
        <w:t xml:space="preserve"> </w:t>
      </w:r>
      <w:proofErr w:type="spellStart"/>
      <w:r w:rsidRPr="0029703D">
        <w:rPr>
          <w:lang w:val="es-ES"/>
        </w:rPr>
        <w:t>recognized</w:t>
      </w:r>
      <w:proofErr w:type="spellEnd"/>
      <w:r w:rsidRPr="0029703D">
        <w:rPr>
          <w:lang w:val="es-ES"/>
        </w:rPr>
        <w:t xml:space="preserve"> </w:t>
      </w:r>
      <w:proofErr w:type="spellStart"/>
      <w:r w:rsidRPr="0029703D">
        <w:rPr>
          <w:lang w:val="es-ES"/>
        </w:rPr>
        <w:t>its</w:t>
      </w:r>
      <w:proofErr w:type="spellEnd"/>
      <w:r w:rsidRPr="0029703D">
        <w:rPr>
          <w:lang w:val="es-ES"/>
        </w:rPr>
        <w:t xml:space="preserve"> </w:t>
      </w:r>
      <w:proofErr w:type="spellStart"/>
      <w:r w:rsidRPr="0029703D">
        <w:rPr>
          <w:lang w:val="es-ES"/>
        </w:rPr>
        <w:t>occurrence</w:t>
      </w:r>
      <w:proofErr w:type="spellEnd"/>
      <w:r w:rsidRPr="0029703D">
        <w:rPr>
          <w:lang w:val="es-ES"/>
        </w:rPr>
        <w:t xml:space="preserve">. </w:t>
      </w:r>
      <w:proofErr w:type="spellStart"/>
      <w:r>
        <w:rPr>
          <w:lang w:val="es-ES"/>
        </w:rPr>
        <w:t>While</w:t>
      </w:r>
      <w:proofErr w:type="spellEnd"/>
      <w:r>
        <w:rPr>
          <w:lang w:val="es-ES"/>
        </w:rPr>
        <w:t xml:space="preserve"> </w:t>
      </w:r>
      <w:proofErr w:type="spellStart"/>
      <w:r w:rsidRPr="0029703D">
        <w:rPr>
          <w:lang w:val="es-ES"/>
        </w:rPr>
        <w:t>efforts</w:t>
      </w:r>
      <w:proofErr w:type="spellEnd"/>
      <w:r w:rsidRPr="0029703D">
        <w:rPr>
          <w:lang w:val="es-ES"/>
        </w:rPr>
        <w:t xml:space="preserve"> </w:t>
      </w:r>
      <w:proofErr w:type="spellStart"/>
      <w:r>
        <w:rPr>
          <w:lang w:val="es-ES"/>
        </w:rPr>
        <w:t>have</w:t>
      </w:r>
      <w:proofErr w:type="spellEnd"/>
      <w:r>
        <w:rPr>
          <w:lang w:val="es-ES"/>
        </w:rPr>
        <w:t xml:space="preserve"> </w:t>
      </w:r>
      <w:proofErr w:type="spellStart"/>
      <w:r>
        <w:rPr>
          <w:lang w:val="es-ES"/>
        </w:rPr>
        <w:t>been</w:t>
      </w:r>
      <w:proofErr w:type="spellEnd"/>
      <w:r>
        <w:rPr>
          <w:lang w:val="es-ES"/>
        </w:rPr>
        <w:t xml:space="preserve"> </w:t>
      </w:r>
      <w:proofErr w:type="spellStart"/>
      <w:r>
        <w:rPr>
          <w:lang w:val="es-ES"/>
        </w:rPr>
        <w:t>made</w:t>
      </w:r>
      <w:proofErr w:type="spellEnd"/>
      <w:r>
        <w:rPr>
          <w:lang w:val="es-ES"/>
        </w:rPr>
        <w:t xml:space="preserve"> </w:t>
      </w:r>
      <w:proofErr w:type="spellStart"/>
      <w:r w:rsidRPr="0029703D">
        <w:rPr>
          <w:lang w:val="es-ES"/>
        </w:rPr>
        <w:t>to</w:t>
      </w:r>
      <w:proofErr w:type="spellEnd"/>
      <w:r w:rsidRPr="0029703D">
        <w:rPr>
          <w:lang w:val="es-ES"/>
        </w:rPr>
        <w:t xml:space="preserve"> </w:t>
      </w:r>
      <w:proofErr w:type="spellStart"/>
      <w:r w:rsidRPr="0029703D">
        <w:rPr>
          <w:lang w:val="es-ES"/>
        </w:rPr>
        <w:t>collect</w:t>
      </w:r>
      <w:proofErr w:type="spellEnd"/>
      <w:r w:rsidRPr="0029703D">
        <w:rPr>
          <w:lang w:val="es-ES"/>
        </w:rPr>
        <w:t xml:space="preserve"> and </w:t>
      </w:r>
      <w:proofErr w:type="spellStart"/>
      <w:r w:rsidRPr="0029703D">
        <w:rPr>
          <w:lang w:val="es-ES"/>
        </w:rPr>
        <w:t>systematize</w:t>
      </w:r>
      <w:proofErr w:type="spellEnd"/>
      <w:r w:rsidRPr="0029703D">
        <w:rPr>
          <w:lang w:val="es-ES"/>
        </w:rPr>
        <w:t xml:space="preserve"> </w:t>
      </w:r>
      <w:proofErr w:type="spellStart"/>
      <w:r w:rsidRPr="0029703D">
        <w:rPr>
          <w:lang w:val="es-ES"/>
        </w:rPr>
        <w:t>information</w:t>
      </w:r>
      <w:proofErr w:type="spellEnd"/>
      <w:r w:rsidRPr="0029703D">
        <w:rPr>
          <w:lang w:val="es-ES"/>
        </w:rPr>
        <w:t xml:space="preserve"> </w:t>
      </w:r>
      <w:proofErr w:type="spellStart"/>
      <w:r w:rsidRPr="0029703D">
        <w:rPr>
          <w:lang w:val="es-ES"/>
        </w:rPr>
        <w:t>on</w:t>
      </w:r>
      <w:proofErr w:type="spellEnd"/>
      <w:r w:rsidRPr="0029703D">
        <w:rPr>
          <w:lang w:val="es-ES"/>
        </w:rPr>
        <w:t xml:space="preserve"> </w:t>
      </w:r>
      <w:proofErr w:type="spellStart"/>
      <w:r w:rsidRPr="0029703D">
        <w:rPr>
          <w:lang w:val="es-ES"/>
        </w:rPr>
        <w:t>the</w:t>
      </w:r>
      <w:proofErr w:type="spellEnd"/>
      <w:r w:rsidRPr="0029703D">
        <w:rPr>
          <w:lang w:val="es-ES"/>
        </w:rPr>
        <w:t xml:space="preserve"> </w:t>
      </w:r>
      <w:proofErr w:type="spellStart"/>
      <w:r w:rsidRPr="0029703D">
        <w:rPr>
          <w:lang w:val="es-ES"/>
        </w:rPr>
        <w:t>phenomenon</w:t>
      </w:r>
      <w:proofErr w:type="spellEnd"/>
      <w:r w:rsidRPr="0029703D">
        <w:rPr>
          <w:lang w:val="es-ES"/>
        </w:rPr>
        <w:t xml:space="preserve">, </w:t>
      </w:r>
      <w:proofErr w:type="spellStart"/>
      <w:r w:rsidRPr="0029703D">
        <w:rPr>
          <w:lang w:val="es-ES"/>
        </w:rPr>
        <w:t>for</w:t>
      </w:r>
      <w:proofErr w:type="spellEnd"/>
      <w:r w:rsidRPr="0029703D">
        <w:rPr>
          <w:lang w:val="es-ES"/>
        </w:rPr>
        <w:t xml:space="preserve"> </w:t>
      </w:r>
      <w:proofErr w:type="spellStart"/>
      <w:r w:rsidRPr="0029703D">
        <w:rPr>
          <w:lang w:val="es-ES"/>
        </w:rPr>
        <w:t>example</w:t>
      </w:r>
      <w:proofErr w:type="spellEnd"/>
      <w:r w:rsidRPr="0029703D">
        <w:rPr>
          <w:lang w:val="es-ES"/>
        </w:rPr>
        <w:t xml:space="preserve"> </w:t>
      </w:r>
      <w:proofErr w:type="spellStart"/>
      <w:r w:rsidRPr="0029703D">
        <w:rPr>
          <w:lang w:val="es-ES"/>
        </w:rPr>
        <w:t>through</w:t>
      </w:r>
      <w:proofErr w:type="spellEnd"/>
      <w:r w:rsidRPr="0029703D">
        <w:rPr>
          <w:lang w:val="es-ES"/>
        </w:rPr>
        <w:t xml:space="preserve"> </w:t>
      </w:r>
      <w:proofErr w:type="spellStart"/>
      <w:r w:rsidRPr="0029703D">
        <w:rPr>
          <w:lang w:val="es-ES"/>
        </w:rPr>
        <w:t>statistical</w:t>
      </w:r>
      <w:proofErr w:type="spellEnd"/>
      <w:r w:rsidRPr="0029703D">
        <w:rPr>
          <w:lang w:val="es-ES"/>
        </w:rPr>
        <w:t xml:space="preserve"> </w:t>
      </w:r>
      <w:proofErr w:type="spellStart"/>
      <w:r w:rsidRPr="0029703D">
        <w:rPr>
          <w:lang w:val="es-ES"/>
        </w:rPr>
        <w:t>approaches</w:t>
      </w:r>
      <w:proofErr w:type="spellEnd"/>
      <w:r w:rsidRPr="0029703D">
        <w:rPr>
          <w:lang w:val="es-ES"/>
        </w:rPr>
        <w:t xml:space="preserve"> and case </w:t>
      </w:r>
      <w:proofErr w:type="spellStart"/>
      <w:r w:rsidRPr="0029703D">
        <w:rPr>
          <w:lang w:val="es-ES"/>
        </w:rPr>
        <w:t>studies</w:t>
      </w:r>
      <w:proofErr w:type="spellEnd"/>
      <w:r w:rsidRPr="0029703D">
        <w:rPr>
          <w:lang w:val="es-ES"/>
        </w:rPr>
        <w:t xml:space="preserve">, </w:t>
      </w:r>
      <w:proofErr w:type="spellStart"/>
      <w:r w:rsidRPr="0029703D">
        <w:rPr>
          <w:lang w:val="es-ES"/>
        </w:rPr>
        <w:t>there</w:t>
      </w:r>
      <w:proofErr w:type="spellEnd"/>
      <w:r w:rsidRPr="0029703D">
        <w:rPr>
          <w:lang w:val="es-ES"/>
        </w:rPr>
        <w:t xml:space="preserve"> are </w:t>
      </w:r>
      <w:proofErr w:type="spellStart"/>
      <w:r w:rsidRPr="0029703D">
        <w:rPr>
          <w:lang w:val="es-ES"/>
        </w:rPr>
        <w:t>still</w:t>
      </w:r>
      <w:proofErr w:type="spellEnd"/>
      <w:r w:rsidRPr="0029703D">
        <w:rPr>
          <w:lang w:val="es-ES"/>
        </w:rPr>
        <w:t xml:space="preserve"> </w:t>
      </w:r>
      <w:proofErr w:type="spellStart"/>
      <w:r w:rsidRPr="0029703D">
        <w:rPr>
          <w:lang w:val="es-ES"/>
        </w:rPr>
        <w:t>information</w:t>
      </w:r>
      <w:proofErr w:type="spellEnd"/>
      <w:r w:rsidRPr="0029703D">
        <w:rPr>
          <w:lang w:val="es-ES"/>
        </w:rPr>
        <w:t xml:space="preserve"> gaps and </w:t>
      </w:r>
      <w:proofErr w:type="spellStart"/>
      <w:r w:rsidRPr="0029703D">
        <w:rPr>
          <w:lang w:val="es-ES"/>
        </w:rPr>
        <w:t>opportunities</w:t>
      </w:r>
      <w:proofErr w:type="spellEnd"/>
      <w:r w:rsidRPr="0029703D">
        <w:rPr>
          <w:lang w:val="es-ES"/>
        </w:rPr>
        <w:t xml:space="preserve"> </w:t>
      </w:r>
      <w:proofErr w:type="spellStart"/>
      <w:r w:rsidRPr="0029703D">
        <w:rPr>
          <w:lang w:val="es-ES"/>
        </w:rPr>
        <w:t>to</w:t>
      </w:r>
      <w:proofErr w:type="spellEnd"/>
      <w:r w:rsidRPr="0029703D">
        <w:rPr>
          <w:lang w:val="es-ES"/>
        </w:rPr>
        <w:t xml:space="preserve"> </w:t>
      </w:r>
      <w:proofErr w:type="spellStart"/>
      <w:r w:rsidRPr="0029703D">
        <w:rPr>
          <w:lang w:val="es-ES"/>
        </w:rPr>
        <w:t>deepen</w:t>
      </w:r>
      <w:proofErr w:type="spellEnd"/>
      <w:r w:rsidRPr="0029703D">
        <w:rPr>
          <w:lang w:val="es-ES"/>
        </w:rPr>
        <w:t xml:space="preserve"> </w:t>
      </w:r>
      <w:proofErr w:type="spellStart"/>
      <w:r w:rsidRPr="0029703D">
        <w:rPr>
          <w:lang w:val="es-ES"/>
        </w:rPr>
        <w:t>the</w:t>
      </w:r>
      <w:proofErr w:type="spellEnd"/>
      <w:r w:rsidRPr="0029703D">
        <w:rPr>
          <w:lang w:val="es-ES"/>
        </w:rPr>
        <w:t xml:space="preserve"> </w:t>
      </w:r>
      <w:proofErr w:type="spellStart"/>
      <w:r>
        <w:rPr>
          <w:lang w:val="es-ES"/>
        </w:rPr>
        <w:t>understanding</w:t>
      </w:r>
      <w:proofErr w:type="spellEnd"/>
      <w:r w:rsidRPr="0029703D">
        <w:rPr>
          <w:lang w:val="es-ES"/>
        </w:rPr>
        <w:t xml:space="preserve"> </w:t>
      </w:r>
      <w:proofErr w:type="spellStart"/>
      <w:r w:rsidRPr="0029703D">
        <w:rPr>
          <w:lang w:val="es-ES"/>
        </w:rPr>
        <w:t>of</w:t>
      </w:r>
      <w:proofErr w:type="spellEnd"/>
      <w:r w:rsidRPr="0029703D">
        <w:rPr>
          <w:lang w:val="es-ES"/>
        </w:rPr>
        <w:t xml:space="preserve"> </w:t>
      </w:r>
      <w:proofErr w:type="spellStart"/>
      <w:r w:rsidRPr="0029703D">
        <w:rPr>
          <w:lang w:val="es-ES"/>
        </w:rPr>
        <w:t>internal</w:t>
      </w:r>
      <w:proofErr w:type="spellEnd"/>
      <w:r w:rsidRPr="0029703D">
        <w:rPr>
          <w:lang w:val="es-ES"/>
        </w:rPr>
        <w:t xml:space="preserve"> </w:t>
      </w:r>
      <w:proofErr w:type="spellStart"/>
      <w:r w:rsidRPr="0029703D">
        <w:rPr>
          <w:lang w:val="es-ES"/>
        </w:rPr>
        <w:t>displacement</w:t>
      </w:r>
      <w:proofErr w:type="spellEnd"/>
      <w:r w:rsidRPr="0029703D">
        <w:rPr>
          <w:lang w:val="es-ES"/>
        </w:rPr>
        <w:t xml:space="preserve"> in </w:t>
      </w:r>
      <w:proofErr w:type="spellStart"/>
      <w:r w:rsidRPr="0029703D">
        <w:rPr>
          <w:lang w:val="es-ES"/>
        </w:rPr>
        <w:t>Mexico</w:t>
      </w:r>
      <w:proofErr w:type="spellEnd"/>
      <w:r w:rsidRPr="0029703D">
        <w:rPr>
          <w:lang w:val="es-ES"/>
        </w:rPr>
        <w:t xml:space="preserve"> </w:t>
      </w:r>
      <w:proofErr w:type="spellStart"/>
      <w:r w:rsidRPr="0029703D">
        <w:rPr>
          <w:lang w:val="es-ES"/>
        </w:rPr>
        <w:t>through</w:t>
      </w:r>
      <w:proofErr w:type="spellEnd"/>
      <w:r w:rsidRPr="0029703D">
        <w:rPr>
          <w:lang w:val="es-ES"/>
        </w:rPr>
        <w:t xml:space="preserve"> </w:t>
      </w:r>
      <w:proofErr w:type="spellStart"/>
      <w:r>
        <w:rPr>
          <w:lang w:val="es-ES"/>
        </w:rPr>
        <w:t>tailored</w:t>
      </w:r>
      <w:proofErr w:type="spellEnd"/>
      <w:r w:rsidRPr="0029703D">
        <w:rPr>
          <w:lang w:val="es-ES"/>
        </w:rPr>
        <w:t xml:space="preserve"> </w:t>
      </w:r>
      <w:proofErr w:type="spellStart"/>
      <w:r w:rsidRPr="0029703D">
        <w:rPr>
          <w:lang w:val="es-ES"/>
        </w:rPr>
        <w:t>methodologies</w:t>
      </w:r>
      <w:proofErr w:type="spellEnd"/>
      <w:r w:rsidRPr="0029703D">
        <w:rPr>
          <w:lang w:val="es-ES"/>
        </w:rPr>
        <w:t xml:space="preserve">. </w:t>
      </w:r>
      <w:proofErr w:type="spellStart"/>
      <w:r w:rsidRPr="0029703D">
        <w:rPr>
          <w:lang w:val="es-ES"/>
        </w:rPr>
        <w:t>Therefore</w:t>
      </w:r>
      <w:proofErr w:type="spellEnd"/>
      <w:r w:rsidRPr="0029703D">
        <w:rPr>
          <w:lang w:val="es-ES"/>
        </w:rPr>
        <w:t xml:space="preserve">, </w:t>
      </w:r>
      <w:proofErr w:type="spellStart"/>
      <w:r w:rsidRPr="0029703D">
        <w:rPr>
          <w:lang w:val="es-ES"/>
        </w:rPr>
        <w:t>an</w:t>
      </w:r>
      <w:proofErr w:type="spellEnd"/>
      <w:r w:rsidRPr="0029703D">
        <w:rPr>
          <w:lang w:val="es-ES"/>
        </w:rPr>
        <w:t xml:space="preserve"> inter-</w:t>
      </w:r>
      <w:proofErr w:type="spellStart"/>
      <w:r w:rsidRPr="0029703D">
        <w:rPr>
          <w:lang w:val="es-ES"/>
        </w:rPr>
        <w:t>institutional</w:t>
      </w:r>
      <w:proofErr w:type="spellEnd"/>
      <w:r w:rsidRPr="0029703D">
        <w:rPr>
          <w:lang w:val="es-ES"/>
        </w:rPr>
        <w:t xml:space="preserve"> </w:t>
      </w:r>
      <w:proofErr w:type="spellStart"/>
      <w:r w:rsidRPr="0029703D">
        <w:rPr>
          <w:lang w:val="es-ES"/>
        </w:rPr>
        <w:t>Working</w:t>
      </w:r>
      <w:proofErr w:type="spellEnd"/>
      <w:r w:rsidRPr="0029703D">
        <w:rPr>
          <w:lang w:val="es-ES"/>
        </w:rPr>
        <w:t xml:space="preserve"> </w:t>
      </w:r>
      <w:proofErr w:type="spellStart"/>
      <w:r w:rsidRPr="0029703D">
        <w:rPr>
          <w:lang w:val="es-ES"/>
        </w:rPr>
        <w:t>Group</w:t>
      </w:r>
      <w:proofErr w:type="spellEnd"/>
      <w:r w:rsidRPr="0029703D">
        <w:rPr>
          <w:lang w:val="es-ES"/>
        </w:rPr>
        <w:t xml:space="preserve"> (WG) </w:t>
      </w:r>
      <w:proofErr w:type="spellStart"/>
      <w:r w:rsidRPr="0029703D">
        <w:rPr>
          <w:lang w:val="es-ES"/>
        </w:rPr>
        <w:t>carried</w:t>
      </w:r>
      <w:proofErr w:type="spellEnd"/>
      <w:r w:rsidRPr="0029703D">
        <w:rPr>
          <w:lang w:val="es-ES"/>
        </w:rPr>
        <w:t xml:space="preserve"> </w:t>
      </w:r>
      <w:proofErr w:type="spellStart"/>
      <w:r w:rsidRPr="0029703D">
        <w:rPr>
          <w:lang w:val="es-ES"/>
        </w:rPr>
        <w:t>out</w:t>
      </w:r>
      <w:proofErr w:type="spellEnd"/>
      <w:r w:rsidRPr="0029703D">
        <w:rPr>
          <w:lang w:val="es-ES"/>
        </w:rPr>
        <w:t xml:space="preserve"> </w:t>
      </w:r>
      <w:proofErr w:type="spellStart"/>
      <w:r w:rsidRPr="0029703D">
        <w:rPr>
          <w:lang w:val="es-ES"/>
        </w:rPr>
        <w:t>this</w:t>
      </w:r>
      <w:proofErr w:type="spellEnd"/>
      <w:r w:rsidRPr="0029703D">
        <w:rPr>
          <w:lang w:val="es-ES"/>
        </w:rPr>
        <w:t xml:space="preserve"> </w:t>
      </w:r>
      <w:r>
        <w:rPr>
          <w:lang w:val="es-ES"/>
        </w:rPr>
        <w:t>“</w:t>
      </w:r>
      <w:r w:rsidRPr="00BB4C16">
        <w:rPr>
          <w:b/>
          <w:bCs/>
          <w:lang w:val="es-ES"/>
        </w:rPr>
        <w:t>Ejercicio de Caracterización del Desplazamiento Interno en Chihuahua</w:t>
      </w:r>
      <w:r>
        <w:rPr>
          <w:b/>
          <w:bCs/>
          <w:lang w:val="es-ES"/>
        </w:rPr>
        <w:t>”</w:t>
      </w:r>
      <w:r w:rsidRPr="0029703D">
        <w:rPr>
          <w:lang w:val="es-ES"/>
        </w:rPr>
        <w:t xml:space="preserve"> </w:t>
      </w:r>
      <w:r>
        <w:rPr>
          <w:lang w:val="es-ES"/>
        </w:rPr>
        <w:t>(</w:t>
      </w:r>
      <w:proofErr w:type="spellStart"/>
      <w:r>
        <w:rPr>
          <w:lang w:val="es-ES"/>
        </w:rPr>
        <w:t>profiling</w:t>
      </w:r>
      <w:proofErr w:type="spellEnd"/>
      <w:r>
        <w:rPr>
          <w:lang w:val="es-ES"/>
        </w:rPr>
        <w:t xml:space="preserve"> </w:t>
      </w:r>
      <w:proofErr w:type="spellStart"/>
      <w:r>
        <w:rPr>
          <w:lang w:val="es-ES"/>
        </w:rPr>
        <w:t>exercise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i</w:t>
      </w:r>
      <w:r w:rsidRPr="0029703D">
        <w:rPr>
          <w:lang w:val="es-ES"/>
        </w:rPr>
        <w:t>nternal</w:t>
      </w:r>
      <w:proofErr w:type="spellEnd"/>
      <w:r w:rsidRPr="0029703D">
        <w:rPr>
          <w:lang w:val="es-ES"/>
        </w:rPr>
        <w:t xml:space="preserve"> </w:t>
      </w:r>
      <w:proofErr w:type="spellStart"/>
      <w:r>
        <w:rPr>
          <w:lang w:val="es-ES"/>
        </w:rPr>
        <w:t>d</w:t>
      </w:r>
      <w:r w:rsidRPr="0029703D">
        <w:rPr>
          <w:lang w:val="es-ES"/>
        </w:rPr>
        <w:t>isplacement</w:t>
      </w:r>
      <w:proofErr w:type="spellEnd"/>
      <w:r w:rsidRPr="0029703D">
        <w:rPr>
          <w:lang w:val="es-ES"/>
        </w:rPr>
        <w:t xml:space="preserve"> in Chihuahua </w:t>
      </w:r>
      <w:proofErr w:type="spellStart"/>
      <w:r>
        <w:rPr>
          <w:lang w:val="es-ES"/>
        </w:rPr>
        <w:t>State</w:t>
      </w:r>
      <w:proofErr w:type="spellEnd"/>
      <w:r>
        <w:rPr>
          <w:lang w:val="es-ES"/>
        </w:rPr>
        <w:t xml:space="preserve">, </w:t>
      </w:r>
      <w:proofErr w:type="spellStart"/>
      <w:r w:rsidRPr="0029703D">
        <w:rPr>
          <w:lang w:val="es-ES"/>
        </w:rPr>
        <w:t>hereinafter</w:t>
      </w:r>
      <w:proofErr w:type="spellEnd"/>
      <w:r w:rsidRPr="0029703D">
        <w:rPr>
          <w:lang w:val="es-ES"/>
        </w:rPr>
        <w:t xml:space="preserve"> </w:t>
      </w:r>
      <w:proofErr w:type="spellStart"/>
      <w:r w:rsidRPr="0029703D">
        <w:rPr>
          <w:lang w:val="es-ES"/>
        </w:rPr>
        <w:t>the</w:t>
      </w:r>
      <w:proofErr w:type="spellEnd"/>
      <w:r w:rsidRPr="0029703D">
        <w:rPr>
          <w:lang w:val="es-ES"/>
        </w:rPr>
        <w:t xml:space="preserve"> "</w:t>
      </w:r>
      <w:proofErr w:type="spellStart"/>
      <w:r w:rsidRPr="0029703D">
        <w:rPr>
          <w:lang w:val="es-ES"/>
        </w:rPr>
        <w:t>Exercise</w:t>
      </w:r>
      <w:proofErr w:type="spellEnd"/>
      <w:r w:rsidRPr="0029703D">
        <w:rPr>
          <w:lang w:val="es-ES"/>
        </w:rPr>
        <w:t xml:space="preserve">"), </w:t>
      </w:r>
      <w:proofErr w:type="spellStart"/>
      <w:r w:rsidRPr="0029703D">
        <w:rPr>
          <w:lang w:val="es-ES"/>
        </w:rPr>
        <w:t>which</w:t>
      </w:r>
      <w:proofErr w:type="spellEnd"/>
      <w:r w:rsidRPr="0029703D">
        <w:rPr>
          <w:lang w:val="es-ES"/>
        </w:rPr>
        <w:t xml:space="preserve"> </w:t>
      </w:r>
      <w:proofErr w:type="spellStart"/>
      <w:r w:rsidRPr="0029703D">
        <w:rPr>
          <w:lang w:val="es-ES"/>
        </w:rPr>
        <w:t>is</w:t>
      </w:r>
      <w:proofErr w:type="spellEnd"/>
      <w:r w:rsidRPr="0029703D">
        <w:rPr>
          <w:lang w:val="es-ES"/>
        </w:rPr>
        <w:t xml:space="preserve"> a </w:t>
      </w:r>
      <w:proofErr w:type="spellStart"/>
      <w:r w:rsidRPr="0029703D">
        <w:rPr>
          <w:lang w:val="es-ES"/>
        </w:rPr>
        <w:t>collaborative</w:t>
      </w:r>
      <w:proofErr w:type="spellEnd"/>
      <w:r w:rsidRPr="0029703D">
        <w:rPr>
          <w:lang w:val="es-ES"/>
        </w:rPr>
        <w:t xml:space="preserve"> </w:t>
      </w:r>
      <w:proofErr w:type="spellStart"/>
      <w:r w:rsidRPr="0029703D">
        <w:rPr>
          <w:lang w:val="es-ES"/>
        </w:rPr>
        <w:t>effort</w:t>
      </w:r>
      <w:proofErr w:type="spellEnd"/>
      <w:r w:rsidRPr="0029703D">
        <w:rPr>
          <w:lang w:val="es-ES"/>
        </w:rPr>
        <w:t xml:space="preserve"> </w:t>
      </w:r>
      <w:proofErr w:type="spellStart"/>
      <w:r w:rsidRPr="0029703D">
        <w:rPr>
          <w:lang w:val="es-ES"/>
        </w:rPr>
        <w:t>that</w:t>
      </w:r>
      <w:proofErr w:type="spellEnd"/>
      <w:r w:rsidRPr="0029703D">
        <w:rPr>
          <w:lang w:val="es-ES"/>
        </w:rPr>
        <w:t xml:space="preserve"> </w:t>
      </w:r>
      <w:proofErr w:type="spellStart"/>
      <w:r w:rsidRPr="0029703D">
        <w:rPr>
          <w:lang w:val="es-ES"/>
        </w:rPr>
        <w:t>seeks</w:t>
      </w:r>
      <w:proofErr w:type="spellEnd"/>
      <w:r w:rsidRPr="0029703D">
        <w:rPr>
          <w:lang w:val="es-ES"/>
        </w:rPr>
        <w:t xml:space="preserve"> </w:t>
      </w:r>
      <w:proofErr w:type="spellStart"/>
      <w:r w:rsidRPr="0029703D">
        <w:rPr>
          <w:lang w:val="es-ES"/>
        </w:rPr>
        <w:t>to</w:t>
      </w:r>
      <w:proofErr w:type="spellEnd"/>
      <w:r w:rsidRPr="0029703D">
        <w:rPr>
          <w:lang w:val="es-ES"/>
        </w:rPr>
        <w:t xml:space="preserve"> </w:t>
      </w:r>
      <w:proofErr w:type="spellStart"/>
      <w:r w:rsidRPr="0029703D">
        <w:rPr>
          <w:lang w:val="es-ES"/>
        </w:rPr>
        <w:t>understand</w:t>
      </w:r>
      <w:proofErr w:type="spellEnd"/>
      <w:r w:rsidRPr="0029703D">
        <w:rPr>
          <w:lang w:val="es-ES"/>
        </w:rPr>
        <w:t xml:space="preserve"> </w:t>
      </w:r>
      <w:proofErr w:type="spellStart"/>
      <w:r w:rsidRPr="0029703D">
        <w:rPr>
          <w:lang w:val="es-ES"/>
        </w:rPr>
        <w:t>the</w:t>
      </w:r>
      <w:proofErr w:type="spellEnd"/>
      <w:r w:rsidRPr="0029703D">
        <w:rPr>
          <w:lang w:val="es-ES"/>
        </w:rPr>
        <w:t xml:space="preserve"> </w:t>
      </w:r>
      <w:r>
        <w:rPr>
          <w:lang w:val="es-ES"/>
        </w:rPr>
        <w:t>FID</w:t>
      </w:r>
      <w:r w:rsidRPr="0029703D">
        <w:rPr>
          <w:lang w:val="es-ES"/>
        </w:rPr>
        <w:t xml:space="preserve"> </w:t>
      </w:r>
      <w:proofErr w:type="spellStart"/>
      <w:r w:rsidRPr="0029703D">
        <w:rPr>
          <w:lang w:val="es-ES"/>
        </w:rPr>
        <w:t>caused</w:t>
      </w:r>
      <w:proofErr w:type="spellEnd"/>
      <w:r w:rsidRPr="0029703D">
        <w:rPr>
          <w:lang w:val="es-ES"/>
        </w:rPr>
        <w:t xml:space="preserve"> </w:t>
      </w:r>
      <w:proofErr w:type="spellStart"/>
      <w:r w:rsidRPr="0029703D">
        <w:rPr>
          <w:lang w:val="es-ES"/>
        </w:rPr>
        <w:t>by</w:t>
      </w:r>
      <w:proofErr w:type="spellEnd"/>
      <w:r w:rsidRPr="0029703D">
        <w:rPr>
          <w:lang w:val="es-ES"/>
        </w:rPr>
        <w:t xml:space="preserve"> </w:t>
      </w:r>
      <w:proofErr w:type="spellStart"/>
      <w:r w:rsidRPr="0029703D">
        <w:rPr>
          <w:lang w:val="es-ES"/>
        </w:rPr>
        <w:t>violence</w:t>
      </w:r>
      <w:proofErr w:type="spellEnd"/>
      <w:r w:rsidRPr="0029703D">
        <w:rPr>
          <w:lang w:val="es-ES"/>
        </w:rPr>
        <w:t xml:space="preserve"> in </w:t>
      </w:r>
      <w:proofErr w:type="spellStart"/>
      <w:r w:rsidRPr="0029703D">
        <w:rPr>
          <w:lang w:val="es-ES"/>
        </w:rPr>
        <w:t>that</w:t>
      </w:r>
      <w:proofErr w:type="spellEnd"/>
      <w:r w:rsidRPr="0029703D">
        <w:rPr>
          <w:lang w:val="es-ES"/>
        </w:rPr>
        <w:t xml:space="preserve"> </w:t>
      </w:r>
      <w:proofErr w:type="spellStart"/>
      <w:r w:rsidRPr="0029703D">
        <w:rPr>
          <w:lang w:val="es-ES"/>
        </w:rPr>
        <w:t>state</w:t>
      </w:r>
      <w:proofErr w:type="spellEnd"/>
      <w:r w:rsidRPr="0029703D">
        <w:rPr>
          <w:lang w:val="es-ES"/>
        </w:rPr>
        <w:t xml:space="preserve">; </w:t>
      </w:r>
      <w:proofErr w:type="spellStart"/>
      <w:r w:rsidRPr="0029703D">
        <w:rPr>
          <w:lang w:val="es-ES"/>
        </w:rPr>
        <w:t>being</w:t>
      </w:r>
      <w:proofErr w:type="spellEnd"/>
      <w:r w:rsidRPr="0029703D">
        <w:rPr>
          <w:lang w:val="es-ES"/>
        </w:rPr>
        <w:t xml:space="preserve"> </w:t>
      </w:r>
      <w:proofErr w:type="spellStart"/>
      <w:r w:rsidRPr="0029703D">
        <w:rPr>
          <w:lang w:val="es-ES"/>
        </w:rPr>
        <w:t>the</w:t>
      </w:r>
      <w:proofErr w:type="spellEnd"/>
      <w:r w:rsidRPr="0029703D">
        <w:rPr>
          <w:lang w:val="es-ES"/>
        </w:rPr>
        <w:t xml:space="preserve"> </w:t>
      </w:r>
      <w:proofErr w:type="spellStart"/>
      <w:r w:rsidRPr="0029703D">
        <w:rPr>
          <w:lang w:val="es-ES"/>
        </w:rPr>
        <w:t>first</w:t>
      </w:r>
      <w:proofErr w:type="spellEnd"/>
      <w:r w:rsidRPr="0029703D">
        <w:rPr>
          <w:lang w:val="es-ES"/>
        </w:rPr>
        <w:t xml:space="preserve"> </w:t>
      </w:r>
      <w:proofErr w:type="spellStart"/>
      <w:r w:rsidRPr="0029703D">
        <w:rPr>
          <w:lang w:val="es-ES"/>
        </w:rPr>
        <w:t>effort</w:t>
      </w:r>
      <w:proofErr w:type="spellEnd"/>
      <w:r w:rsidRPr="0029703D">
        <w:rPr>
          <w:lang w:val="es-ES"/>
        </w:rPr>
        <w:t xml:space="preserve"> </w:t>
      </w:r>
      <w:proofErr w:type="spellStart"/>
      <w:r w:rsidRPr="0029703D">
        <w:rPr>
          <w:lang w:val="es-ES"/>
        </w:rPr>
        <w:t>of</w:t>
      </w:r>
      <w:proofErr w:type="spellEnd"/>
      <w:r w:rsidRPr="0029703D">
        <w:rPr>
          <w:lang w:val="es-ES"/>
        </w:rPr>
        <w:t xml:space="preserve"> </w:t>
      </w:r>
      <w:proofErr w:type="spellStart"/>
      <w:r w:rsidRPr="0029703D">
        <w:rPr>
          <w:lang w:val="es-ES"/>
        </w:rPr>
        <w:t>this</w:t>
      </w:r>
      <w:proofErr w:type="spellEnd"/>
      <w:r w:rsidRPr="0029703D">
        <w:rPr>
          <w:lang w:val="es-ES"/>
        </w:rPr>
        <w:t xml:space="preserve"> </w:t>
      </w:r>
      <w:proofErr w:type="spellStart"/>
      <w:r w:rsidRPr="0029703D">
        <w:rPr>
          <w:lang w:val="es-ES"/>
        </w:rPr>
        <w:t>nature</w:t>
      </w:r>
      <w:proofErr w:type="spellEnd"/>
      <w:r w:rsidRPr="0029703D">
        <w:rPr>
          <w:lang w:val="es-ES"/>
        </w:rPr>
        <w:t xml:space="preserve"> in </w:t>
      </w:r>
      <w:proofErr w:type="spellStart"/>
      <w:r w:rsidRPr="0029703D">
        <w:rPr>
          <w:lang w:val="es-ES"/>
        </w:rPr>
        <w:t>the</w:t>
      </w:r>
      <w:proofErr w:type="spellEnd"/>
      <w:r w:rsidRPr="0029703D">
        <w:rPr>
          <w:lang w:val="es-ES"/>
        </w:rPr>
        <w:t xml:space="preserve"> country.</w:t>
      </w:r>
    </w:p>
    <w:p w14:paraId="27053A9E" w14:textId="77777777" w:rsidR="00EC6F6A" w:rsidRDefault="00EC6F6A" w:rsidP="00F9033C">
      <w:pPr>
        <w:rPr>
          <w:lang w:val="es-ES"/>
        </w:rPr>
      </w:pPr>
    </w:p>
    <w:p w14:paraId="163AEA66" w14:textId="77777777" w:rsidR="00EC6F6A" w:rsidRPr="00EC6F6A" w:rsidRDefault="00EC6F6A" w:rsidP="00EC6F6A">
      <w:pPr>
        <w:rPr>
          <w:lang w:val="es-ES"/>
        </w:rPr>
      </w:pPr>
      <w:proofErr w:type="spellStart"/>
      <w:r w:rsidRPr="00EC6F6A">
        <w:rPr>
          <w:lang w:val="es-ES"/>
        </w:rPr>
        <w:t>The</w:t>
      </w:r>
      <w:proofErr w:type="spellEnd"/>
      <w:r w:rsidRPr="00EC6F6A">
        <w:rPr>
          <w:lang w:val="es-ES"/>
        </w:rPr>
        <w:t xml:space="preserve"> </w:t>
      </w:r>
      <w:proofErr w:type="spellStart"/>
      <w:r w:rsidRPr="00EC6F6A">
        <w:rPr>
          <w:lang w:val="es-ES"/>
        </w:rPr>
        <w:t>Exercise</w:t>
      </w:r>
      <w:proofErr w:type="spellEnd"/>
      <w:r w:rsidRPr="00EC6F6A">
        <w:rPr>
          <w:lang w:val="es-ES"/>
        </w:rPr>
        <w:t xml:space="preserve"> </w:t>
      </w:r>
      <w:proofErr w:type="spellStart"/>
      <w:r w:rsidRPr="00EC6F6A">
        <w:rPr>
          <w:lang w:val="es-ES"/>
        </w:rPr>
        <w:t>consisted</w:t>
      </w:r>
      <w:proofErr w:type="spellEnd"/>
      <w:r w:rsidRPr="00EC6F6A">
        <w:rPr>
          <w:lang w:val="es-ES"/>
        </w:rPr>
        <w:t xml:space="preserve"> </w:t>
      </w:r>
      <w:proofErr w:type="spellStart"/>
      <w:r w:rsidRPr="00EC6F6A">
        <w:rPr>
          <w:lang w:val="es-ES"/>
        </w:rPr>
        <w:t>of</w:t>
      </w:r>
      <w:proofErr w:type="spellEnd"/>
      <w:r w:rsidRPr="00EC6F6A">
        <w:rPr>
          <w:lang w:val="es-ES"/>
        </w:rPr>
        <w:t xml:space="preserve">: </w:t>
      </w:r>
    </w:p>
    <w:p w14:paraId="6D3EFA08" w14:textId="78B8C95D" w:rsidR="00EC6F6A" w:rsidRPr="00EC6F6A" w:rsidRDefault="00EC6F6A" w:rsidP="00EC6F6A">
      <w:pPr>
        <w:pStyle w:val="ListParagraph"/>
        <w:numPr>
          <w:ilvl w:val="2"/>
          <w:numId w:val="20"/>
        </w:numPr>
        <w:ind w:left="720"/>
        <w:rPr>
          <w:lang w:val="es-ES"/>
        </w:rPr>
      </w:pPr>
      <w:r>
        <w:rPr>
          <w:lang w:val="es-ES"/>
        </w:rPr>
        <w:t>A</w:t>
      </w:r>
      <w:r w:rsidRPr="00EC6F6A">
        <w:rPr>
          <w:lang w:val="es-ES"/>
        </w:rPr>
        <w:t xml:space="preserve"> </w:t>
      </w:r>
      <w:proofErr w:type="spellStart"/>
      <w:r w:rsidRPr="00EC6F6A">
        <w:rPr>
          <w:lang w:val="es-ES"/>
        </w:rPr>
        <w:t>review</w:t>
      </w:r>
      <w:proofErr w:type="spellEnd"/>
      <w:r w:rsidRPr="00EC6F6A">
        <w:rPr>
          <w:lang w:val="es-ES"/>
        </w:rPr>
        <w:t xml:space="preserve"> </w:t>
      </w:r>
      <w:proofErr w:type="spellStart"/>
      <w:r w:rsidRPr="00EC6F6A">
        <w:rPr>
          <w:lang w:val="es-ES"/>
        </w:rPr>
        <w:t>of</w:t>
      </w:r>
      <w:proofErr w:type="spellEnd"/>
      <w:r w:rsidRPr="00EC6F6A">
        <w:rPr>
          <w:lang w:val="es-ES"/>
        </w:rPr>
        <w:t xml:space="preserve"> </w:t>
      </w:r>
      <w:proofErr w:type="spellStart"/>
      <w:r w:rsidRPr="00EC6F6A">
        <w:rPr>
          <w:lang w:val="es-ES"/>
        </w:rPr>
        <w:t>available</w:t>
      </w:r>
      <w:proofErr w:type="spellEnd"/>
      <w:r w:rsidRPr="00EC6F6A">
        <w:rPr>
          <w:lang w:val="es-ES"/>
        </w:rPr>
        <w:t xml:space="preserve"> </w:t>
      </w:r>
      <w:proofErr w:type="spellStart"/>
      <w:r w:rsidRPr="00EC6F6A">
        <w:rPr>
          <w:lang w:val="es-ES"/>
        </w:rPr>
        <w:t>secondary</w:t>
      </w:r>
      <w:proofErr w:type="spellEnd"/>
      <w:r w:rsidRPr="00EC6F6A">
        <w:rPr>
          <w:lang w:val="es-ES"/>
        </w:rPr>
        <w:t xml:space="preserve"> </w:t>
      </w:r>
      <w:proofErr w:type="spellStart"/>
      <w:r w:rsidRPr="00EC6F6A">
        <w:rPr>
          <w:lang w:val="es-ES"/>
        </w:rPr>
        <w:t>information</w:t>
      </w:r>
      <w:proofErr w:type="spellEnd"/>
      <w:r w:rsidRPr="00EC6F6A">
        <w:rPr>
          <w:lang w:val="es-ES"/>
        </w:rPr>
        <w:t xml:space="preserve">; </w:t>
      </w:r>
    </w:p>
    <w:p w14:paraId="240B00D7" w14:textId="1E01F5E7" w:rsidR="00EC6F6A" w:rsidRPr="00EC6F6A" w:rsidRDefault="00EC6F6A" w:rsidP="00EC6F6A">
      <w:pPr>
        <w:pStyle w:val="ListParagraph"/>
        <w:numPr>
          <w:ilvl w:val="2"/>
          <w:numId w:val="20"/>
        </w:numPr>
        <w:ind w:left="720"/>
        <w:rPr>
          <w:lang w:val="es-ES"/>
        </w:rPr>
      </w:pPr>
      <w:r>
        <w:rPr>
          <w:lang w:val="es-ES"/>
        </w:rPr>
        <w:t>A</w:t>
      </w:r>
      <w:r w:rsidRPr="00EC6F6A">
        <w:rPr>
          <w:lang w:val="es-ES"/>
        </w:rPr>
        <w:t xml:space="preserve"> </w:t>
      </w:r>
      <w:proofErr w:type="spellStart"/>
      <w:r w:rsidRPr="00EC6F6A">
        <w:rPr>
          <w:lang w:val="es-ES"/>
        </w:rPr>
        <w:t>household</w:t>
      </w:r>
      <w:proofErr w:type="spellEnd"/>
      <w:r w:rsidRPr="00EC6F6A">
        <w:rPr>
          <w:lang w:val="es-ES"/>
        </w:rPr>
        <w:t xml:space="preserve"> </w:t>
      </w:r>
      <w:proofErr w:type="spellStart"/>
      <w:r w:rsidRPr="00EC6F6A">
        <w:rPr>
          <w:lang w:val="es-ES"/>
        </w:rPr>
        <w:t>survey</w:t>
      </w:r>
      <w:proofErr w:type="spellEnd"/>
      <w:r w:rsidRPr="00EC6F6A">
        <w:rPr>
          <w:lang w:val="es-ES"/>
        </w:rPr>
        <w:t xml:space="preserve">; </w:t>
      </w:r>
    </w:p>
    <w:p w14:paraId="3612F2AB" w14:textId="77777777" w:rsidR="00EC6F6A" w:rsidRDefault="00EC6F6A" w:rsidP="00EC6F6A">
      <w:pPr>
        <w:pStyle w:val="ListParagraph"/>
        <w:numPr>
          <w:ilvl w:val="2"/>
          <w:numId w:val="20"/>
        </w:numPr>
        <w:ind w:left="720"/>
        <w:rPr>
          <w:lang w:val="es-ES"/>
        </w:rPr>
      </w:pPr>
      <w:r>
        <w:rPr>
          <w:lang w:val="es-ES"/>
        </w:rPr>
        <w:t>I</w:t>
      </w:r>
      <w:r w:rsidRPr="00EC6F6A">
        <w:rPr>
          <w:lang w:val="es-ES"/>
        </w:rPr>
        <w:t xml:space="preserve">nterviews </w:t>
      </w:r>
      <w:proofErr w:type="spellStart"/>
      <w:r w:rsidRPr="00EC6F6A">
        <w:rPr>
          <w:lang w:val="es-ES"/>
        </w:rPr>
        <w:t>with</w:t>
      </w:r>
      <w:proofErr w:type="spellEnd"/>
      <w:r w:rsidRPr="00EC6F6A">
        <w:rPr>
          <w:lang w:val="es-ES"/>
        </w:rPr>
        <w:t xml:space="preserve"> </w:t>
      </w:r>
      <w:proofErr w:type="spellStart"/>
      <w:r w:rsidRPr="00EC6F6A">
        <w:rPr>
          <w:lang w:val="es-ES"/>
        </w:rPr>
        <w:t>key</w:t>
      </w:r>
      <w:proofErr w:type="spellEnd"/>
      <w:r w:rsidRPr="00EC6F6A">
        <w:rPr>
          <w:lang w:val="es-ES"/>
        </w:rPr>
        <w:t xml:space="preserve"> </w:t>
      </w:r>
      <w:proofErr w:type="spellStart"/>
      <w:r w:rsidRPr="00EC6F6A">
        <w:rPr>
          <w:lang w:val="es-ES"/>
        </w:rPr>
        <w:t>informants</w:t>
      </w:r>
      <w:proofErr w:type="spellEnd"/>
      <w:r w:rsidRPr="00EC6F6A">
        <w:rPr>
          <w:lang w:val="es-ES"/>
        </w:rPr>
        <w:t xml:space="preserve"> </w:t>
      </w:r>
      <w:proofErr w:type="spellStart"/>
      <w:r w:rsidRPr="00EC6F6A">
        <w:rPr>
          <w:lang w:val="es-ES"/>
        </w:rPr>
        <w:t>to</w:t>
      </w:r>
      <w:proofErr w:type="spellEnd"/>
      <w:r w:rsidRPr="00EC6F6A">
        <w:rPr>
          <w:lang w:val="es-ES"/>
        </w:rPr>
        <w:t xml:space="preserve"> </w:t>
      </w:r>
      <w:proofErr w:type="spellStart"/>
      <w:r w:rsidRPr="00EC6F6A">
        <w:rPr>
          <w:lang w:val="es-ES"/>
        </w:rPr>
        <w:t>deepen</w:t>
      </w:r>
      <w:proofErr w:type="spellEnd"/>
      <w:r w:rsidRPr="00EC6F6A">
        <w:rPr>
          <w:lang w:val="es-ES"/>
        </w:rPr>
        <w:t xml:space="preserve"> </w:t>
      </w:r>
      <w:proofErr w:type="spellStart"/>
      <w:r>
        <w:rPr>
          <w:lang w:val="es-ES"/>
        </w:rPr>
        <w:t>understanding</w:t>
      </w:r>
      <w:proofErr w:type="spellEnd"/>
      <w:r>
        <w:rPr>
          <w:lang w:val="es-ES"/>
        </w:rPr>
        <w:t xml:space="preserve"> </w:t>
      </w:r>
      <w:proofErr w:type="spellStart"/>
      <w:r>
        <w:rPr>
          <w:lang w:val="es-ES"/>
        </w:rPr>
        <w:t>of</w:t>
      </w:r>
      <w:proofErr w:type="spellEnd"/>
      <w:r>
        <w:rPr>
          <w:lang w:val="es-ES"/>
        </w:rPr>
        <w:t xml:space="preserve"> </w:t>
      </w:r>
      <w:proofErr w:type="spellStart"/>
      <w:r w:rsidRPr="00EC6F6A">
        <w:rPr>
          <w:lang w:val="es-ES"/>
        </w:rPr>
        <w:t>the</w:t>
      </w:r>
      <w:proofErr w:type="spellEnd"/>
      <w:r w:rsidRPr="00EC6F6A">
        <w:rPr>
          <w:lang w:val="es-ES"/>
        </w:rPr>
        <w:t xml:space="preserve"> </w:t>
      </w:r>
      <w:proofErr w:type="spellStart"/>
      <w:r w:rsidRPr="00EC6F6A">
        <w:rPr>
          <w:lang w:val="es-ES"/>
        </w:rPr>
        <w:t>differential</w:t>
      </w:r>
      <w:proofErr w:type="spellEnd"/>
      <w:r w:rsidRPr="00EC6F6A">
        <w:rPr>
          <w:lang w:val="es-ES"/>
        </w:rPr>
        <w:t xml:space="preserve"> </w:t>
      </w:r>
      <w:proofErr w:type="spellStart"/>
      <w:r w:rsidRPr="00EC6F6A">
        <w:rPr>
          <w:lang w:val="es-ES"/>
        </w:rPr>
        <w:t>impact</w:t>
      </w:r>
      <w:proofErr w:type="spellEnd"/>
      <w:r w:rsidRPr="00EC6F6A">
        <w:rPr>
          <w:lang w:val="es-ES"/>
        </w:rPr>
        <w:t xml:space="preserve"> </w:t>
      </w:r>
      <w:proofErr w:type="spellStart"/>
      <w:r w:rsidRPr="00EC6F6A">
        <w:rPr>
          <w:lang w:val="es-ES"/>
        </w:rPr>
        <w:t>of</w:t>
      </w:r>
      <w:proofErr w:type="spellEnd"/>
      <w:r w:rsidRPr="00EC6F6A">
        <w:rPr>
          <w:lang w:val="es-ES"/>
        </w:rPr>
        <w:t xml:space="preserve"> </w:t>
      </w:r>
      <w:proofErr w:type="spellStart"/>
      <w:r w:rsidRPr="00EC6F6A">
        <w:rPr>
          <w:lang w:val="es-ES"/>
        </w:rPr>
        <w:t>displacement</w:t>
      </w:r>
      <w:proofErr w:type="spellEnd"/>
      <w:r w:rsidRPr="00EC6F6A">
        <w:rPr>
          <w:lang w:val="es-ES"/>
        </w:rPr>
        <w:t xml:space="preserve"> </w:t>
      </w:r>
      <w:proofErr w:type="spellStart"/>
      <w:r w:rsidRPr="00EC6F6A">
        <w:rPr>
          <w:lang w:val="es-ES"/>
        </w:rPr>
        <w:t>on</w:t>
      </w:r>
      <w:proofErr w:type="spellEnd"/>
      <w:r w:rsidRPr="00EC6F6A">
        <w:rPr>
          <w:lang w:val="es-ES"/>
        </w:rPr>
        <w:t xml:space="preserve"> </w:t>
      </w:r>
      <w:proofErr w:type="spellStart"/>
      <w:r w:rsidRPr="00EC6F6A">
        <w:rPr>
          <w:lang w:val="es-ES"/>
        </w:rPr>
        <w:t>the</w:t>
      </w:r>
      <w:proofErr w:type="spellEnd"/>
      <w:r w:rsidRPr="00EC6F6A">
        <w:rPr>
          <w:lang w:val="es-ES"/>
        </w:rPr>
        <w:t xml:space="preserve"> </w:t>
      </w:r>
      <w:proofErr w:type="spellStart"/>
      <w:r w:rsidRPr="00EC6F6A">
        <w:rPr>
          <w:lang w:val="es-ES"/>
        </w:rPr>
        <w:t>indigenous</w:t>
      </w:r>
      <w:proofErr w:type="spellEnd"/>
      <w:r w:rsidRPr="00EC6F6A">
        <w:rPr>
          <w:lang w:val="es-ES"/>
        </w:rPr>
        <w:t xml:space="preserve"> </w:t>
      </w:r>
      <w:proofErr w:type="spellStart"/>
      <w:r w:rsidRPr="00EC6F6A">
        <w:rPr>
          <w:lang w:val="es-ES"/>
        </w:rPr>
        <w:t>population</w:t>
      </w:r>
      <w:proofErr w:type="spellEnd"/>
      <w:r w:rsidRPr="00EC6F6A">
        <w:rPr>
          <w:lang w:val="es-ES"/>
        </w:rPr>
        <w:t xml:space="preserve">; </w:t>
      </w:r>
    </w:p>
    <w:p w14:paraId="552BFC5D" w14:textId="499B1D9D" w:rsidR="00EC6F6A" w:rsidRPr="00EC6F6A" w:rsidRDefault="00EC6F6A" w:rsidP="00EC6F6A">
      <w:pPr>
        <w:pStyle w:val="ListParagraph"/>
        <w:numPr>
          <w:ilvl w:val="2"/>
          <w:numId w:val="20"/>
        </w:numPr>
        <w:ind w:left="720"/>
        <w:rPr>
          <w:lang w:val="es-ES"/>
        </w:rPr>
      </w:pPr>
      <w:r>
        <w:rPr>
          <w:lang w:val="es-ES"/>
        </w:rPr>
        <w:t>F</w:t>
      </w:r>
      <w:r w:rsidRPr="00EC6F6A">
        <w:rPr>
          <w:lang w:val="es-ES"/>
        </w:rPr>
        <w:t xml:space="preserve">ocus </w:t>
      </w:r>
      <w:proofErr w:type="spellStart"/>
      <w:r w:rsidRPr="00EC6F6A">
        <w:rPr>
          <w:lang w:val="es-ES"/>
        </w:rPr>
        <w:t>group</w:t>
      </w:r>
      <w:proofErr w:type="spellEnd"/>
      <w:r w:rsidRPr="00EC6F6A">
        <w:rPr>
          <w:lang w:val="es-ES"/>
        </w:rPr>
        <w:t xml:space="preserve"> </w:t>
      </w:r>
      <w:proofErr w:type="spellStart"/>
      <w:r w:rsidRPr="00EC6F6A">
        <w:rPr>
          <w:lang w:val="es-ES"/>
        </w:rPr>
        <w:t>discussions</w:t>
      </w:r>
      <w:proofErr w:type="spellEnd"/>
      <w:r w:rsidRPr="00EC6F6A">
        <w:rPr>
          <w:lang w:val="es-ES"/>
        </w:rPr>
        <w:t xml:space="preserve"> </w:t>
      </w:r>
      <w:proofErr w:type="spellStart"/>
      <w:r w:rsidRPr="00EC6F6A">
        <w:rPr>
          <w:lang w:val="es-ES"/>
        </w:rPr>
        <w:t>to</w:t>
      </w:r>
      <w:proofErr w:type="spellEnd"/>
      <w:r w:rsidRPr="00EC6F6A">
        <w:rPr>
          <w:lang w:val="es-ES"/>
        </w:rPr>
        <w:t xml:space="preserve"> </w:t>
      </w:r>
      <w:proofErr w:type="spellStart"/>
      <w:r w:rsidRPr="00EC6F6A">
        <w:rPr>
          <w:lang w:val="es-ES"/>
        </w:rPr>
        <w:t>validate</w:t>
      </w:r>
      <w:proofErr w:type="spellEnd"/>
      <w:r w:rsidRPr="00EC6F6A">
        <w:rPr>
          <w:lang w:val="es-ES"/>
        </w:rPr>
        <w:t xml:space="preserve"> and </w:t>
      </w:r>
      <w:proofErr w:type="spellStart"/>
      <w:r w:rsidRPr="00EC6F6A">
        <w:rPr>
          <w:lang w:val="es-ES"/>
        </w:rPr>
        <w:t>deepen</w:t>
      </w:r>
      <w:proofErr w:type="spellEnd"/>
      <w:r w:rsidRPr="00EC6F6A">
        <w:rPr>
          <w:lang w:val="es-ES"/>
        </w:rPr>
        <w:t xml:space="preserve"> </w:t>
      </w:r>
      <w:proofErr w:type="spellStart"/>
      <w:r w:rsidRPr="00EC6F6A">
        <w:rPr>
          <w:lang w:val="es-ES"/>
        </w:rPr>
        <w:t>the</w:t>
      </w:r>
      <w:proofErr w:type="spellEnd"/>
      <w:r w:rsidRPr="00EC6F6A">
        <w:rPr>
          <w:lang w:val="es-ES"/>
        </w:rPr>
        <w:t xml:space="preserve"> </w:t>
      </w:r>
      <w:proofErr w:type="spellStart"/>
      <w:r w:rsidRPr="00EC6F6A">
        <w:rPr>
          <w:lang w:val="es-ES"/>
        </w:rPr>
        <w:t>survey</w:t>
      </w:r>
      <w:proofErr w:type="spellEnd"/>
      <w:r w:rsidRPr="00EC6F6A">
        <w:rPr>
          <w:lang w:val="es-ES"/>
        </w:rPr>
        <w:t xml:space="preserve"> </w:t>
      </w:r>
      <w:proofErr w:type="spellStart"/>
      <w:r w:rsidRPr="00EC6F6A">
        <w:rPr>
          <w:lang w:val="es-ES"/>
        </w:rPr>
        <w:t>findings</w:t>
      </w:r>
      <w:proofErr w:type="spellEnd"/>
      <w:r w:rsidRPr="00EC6F6A">
        <w:rPr>
          <w:lang w:val="es-ES"/>
        </w:rPr>
        <w:t xml:space="preserve">; </w:t>
      </w:r>
    </w:p>
    <w:p w14:paraId="137D67D6" w14:textId="11B91911" w:rsidR="00EC6F6A" w:rsidRPr="00EC6F6A" w:rsidRDefault="00EC6F6A" w:rsidP="00EC6F6A">
      <w:pPr>
        <w:pStyle w:val="ListParagraph"/>
        <w:numPr>
          <w:ilvl w:val="2"/>
          <w:numId w:val="20"/>
        </w:numPr>
        <w:ind w:left="720"/>
        <w:rPr>
          <w:lang w:val="es-ES"/>
        </w:rPr>
      </w:pPr>
      <w:r>
        <w:rPr>
          <w:lang w:val="es-ES"/>
        </w:rPr>
        <w:t>A</w:t>
      </w:r>
      <w:r w:rsidRPr="00EC6F6A">
        <w:rPr>
          <w:lang w:val="es-ES"/>
        </w:rPr>
        <w:t xml:space="preserve"> </w:t>
      </w:r>
      <w:proofErr w:type="spellStart"/>
      <w:r w:rsidRPr="00EC6F6A">
        <w:rPr>
          <w:lang w:val="es-ES"/>
        </w:rPr>
        <w:t>collaborative</w:t>
      </w:r>
      <w:proofErr w:type="spellEnd"/>
      <w:r w:rsidRPr="00EC6F6A">
        <w:rPr>
          <w:lang w:val="es-ES"/>
        </w:rPr>
        <w:t xml:space="preserve"> </w:t>
      </w:r>
      <w:proofErr w:type="spellStart"/>
      <w:r w:rsidRPr="00EC6F6A">
        <w:rPr>
          <w:lang w:val="es-ES"/>
        </w:rPr>
        <w:t>process</w:t>
      </w:r>
      <w:proofErr w:type="spellEnd"/>
      <w:r w:rsidRPr="00EC6F6A">
        <w:rPr>
          <w:lang w:val="es-ES"/>
        </w:rPr>
        <w:t xml:space="preserve"> </w:t>
      </w:r>
      <w:proofErr w:type="spellStart"/>
      <w:r w:rsidRPr="00EC6F6A">
        <w:rPr>
          <w:lang w:val="es-ES"/>
        </w:rPr>
        <w:t>of</w:t>
      </w:r>
      <w:proofErr w:type="spellEnd"/>
      <w:r w:rsidRPr="00EC6F6A">
        <w:rPr>
          <w:lang w:val="es-ES"/>
        </w:rPr>
        <w:t xml:space="preserve"> </w:t>
      </w:r>
      <w:proofErr w:type="spellStart"/>
      <w:r w:rsidRPr="00EC6F6A">
        <w:rPr>
          <w:lang w:val="es-ES"/>
        </w:rPr>
        <w:t>analysis</w:t>
      </w:r>
      <w:proofErr w:type="spellEnd"/>
      <w:r w:rsidRPr="00EC6F6A">
        <w:rPr>
          <w:lang w:val="es-ES"/>
        </w:rPr>
        <w:t xml:space="preserve"> and </w:t>
      </w:r>
      <w:proofErr w:type="spellStart"/>
      <w:r>
        <w:rPr>
          <w:lang w:val="es-ES"/>
        </w:rPr>
        <w:t>interpretation</w:t>
      </w:r>
      <w:proofErr w:type="spellEnd"/>
      <w:r w:rsidRPr="00EC6F6A">
        <w:rPr>
          <w:lang w:val="es-ES"/>
        </w:rPr>
        <w:t xml:space="preserve"> </w:t>
      </w:r>
      <w:proofErr w:type="spellStart"/>
      <w:r w:rsidRPr="00EC6F6A">
        <w:rPr>
          <w:lang w:val="es-ES"/>
        </w:rPr>
        <w:t>of</w:t>
      </w:r>
      <w:proofErr w:type="spellEnd"/>
      <w:r w:rsidRPr="00EC6F6A">
        <w:rPr>
          <w:lang w:val="es-ES"/>
        </w:rPr>
        <w:t xml:space="preserve"> </w:t>
      </w:r>
      <w:proofErr w:type="spellStart"/>
      <w:r w:rsidRPr="00EC6F6A">
        <w:rPr>
          <w:lang w:val="es-ES"/>
        </w:rPr>
        <w:t>the</w:t>
      </w:r>
      <w:proofErr w:type="spellEnd"/>
      <w:r w:rsidRPr="00EC6F6A">
        <w:rPr>
          <w:lang w:val="es-ES"/>
        </w:rPr>
        <w:t xml:space="preserve"> </w:t>
      </w:r>
      <w:proofErr w:type="spellStart"/>
      <w:r w:rsidRPr="00EC6F6A">
        <w:rPr>
          <w:lang w:val="es-ES"/>
        </w:rPr>
        <w:t>results</w:t>
      </w:r>
      <w:proofErr w:type="spellEnd"/>
      <w:r w:rsidRPr="00EC6F6A">
        <w:rPr>
          <w:lang w:val="es-ES"/>
        </w:rPr>
        <w:t xml:space="preserve"> </w:t>
      </w:r>
      <w:proofErr w:type="spellStart"/>
      <w:r w:rsidRPr="00EC6F6A">
        <w:rPr>
          <w:lang w:val="es-ES"/>
        </w:rPr>
        <w:t>of</w:t>
      </w:r>
      <w:proofErr w:type="spellEnd"/>
      <w:r w:rsidRPr="00EC6F6A">
        <w:rPr>
          <w:lang w:val="es-ES"/>
        </w:rPr>
        <w:t xml:space="preserve"> </w:t>
      </w:r>
      <w:proofErr w:type="spellStart"/>
      <w:r w:rsidRPr="00EC6F6A">
        <w:rPr>
          <w:lang w:val="es-ES"/>
        </w:rPr>
        <w:t>the</w:t>
      </w:r>
      <w:proofErr w:type="spellEnd"/>
      <w:r w:rsidRPr="00EC6F6A">
        <w:rPr>
          <w:lang w:val="es-ES"/>
        </w:rPr>
        <w:t xml:space="preserve"> </w:t>
      </w:r>
      <w:proofErr w:type="spellStart"/>
      <w:r w:rsidRPr="00EC6F6A">
        <w:rPr>
          <w:lang w:val="es-ES"/>
        </w:rPr>
        <w:t>survey</w:t>
      </w:r>
      <w:proofErr w:type="spellEnd"/>
      <w:r w:rsidRPr="00EC6F6A">
        <w:rPr>
          <w:lang w:val="es-ES"/>
        </w:rPr>
        <w:t xml:space="preserve">; </w:t>
      </w:r>
    </w:p>
    <w:p w14:paraId="5427BBC0" w14:textId="6AF3266D" w:rsidR="003866F0" w:rsidRDefault="00EC6F6A" w:rsidP="00EC6F6A">
      <w:pPr>
        <w:pStyle w:val="ListParagraph"/>
        <w:numPr>
          <w:ilvl w:val="2"/>
          <w:numId w:val="20"/>
        </w:numPr>
        <w:ind w:left="720"/>
        <w:rPr>
          <w:lang w:val="es-ES"/>
        </w:rPr>
      </w:pPr>
      <w:r>
        <w:rPr>
          <w:lang w:val="es-ES"/>
        </w:rPr>
        <w:t>A</w:t>
      </w:r>
      <w:r w:rsidRPr="00EC6F6A">
        <w:rPr>
          <w:lang w:val="es-ES"/>
        </w:rPr>
        <w:t xml:space="preserve"> </w:t>
      </w:r>
      <w:proofErr w:type="spellStart"/>
      <w:r w:rsidRPr="00EC6F6A">
        <w:rPr>
          <w:lang w:val="es-ES"/>
        </w:rPr>
        <w:t>regulatory</w:t>
      </w:r>
      <w:proofErr w:type="spellEnd"/>
      <w:r w:rsidRPr="00EC6F6A">
        <w:rPr>
          <w:lang w:val="es-ES"/>
        </w:rPr>
        <w:t xml:space="preserve">, </w:t>
      </w:r>
      <w:proofErr w:type="spellStart"/>
      <w:r w:rsidRPr="00EC6F6A">
        <w:rPr>
          <w:lang w:val="es-ES"/>
        </w:rPr>
        <w:t>programmatic</w:t>
      </w:r>
      <w:proofErr w:type="spellEnd"/>
      <w:r w:rsidRPr="00EC6F6A">
        <w:rPr>
          <w:lang w:val="es-ES"/>
        </w:rPr>
        <w:t xml:space="preserve"> and </w:t>
      </w:r>
      <w:proofErr w:type="spellStart"/>
      <w:r w:rsidRPr="00EC6F6A">
        <w:rPr>
          <w:lang w:val="es-ES"/>
        </w:rPr>
        <w:t>public</w:t>
      </w:r>
      <w:proofErr w:type="spellEnd"/>
      <w:r w:rsidRPr="00EC6F6A">
        <w:rPr>
          <w:lang w:val="es-ES"/>
        </w:rPr>
        <w:t xml:space="preserve"> </w:t>
      </w:r>
      <w:proofErr w:type="spellStart"/>
      <w:r w:rsidRPr="00EC6F6A">
        <w:rPr>
          <w:lang w:val="es-ES"/>
        </w:rPr>
        <w:t>policy</w:t>
      </w:r>
      <w:proofErr w:type="spellEnd"/>
      <w:r w:rsidRPr="00EC6F6A">
        <w:rPr>
          <w:lang w:val="es-ES"/>
        </w:rPr>
        <w:t xml:space="preserve"> </w:t>
      </w:r>
      <w:proofErr w:type="spellStart"/>
      <w:r w:rsidRPr="00EC6F6A">
        <w:rPr>
          <w:lang w:val="es-ES"/>
        </w:rPr>
        <w:t>mapping</w:t>
      </w:r>
      <w:proofErr w:type="spellEnd"/>
      <w:r w:rsidRPr="00EC6F6A">
        <w:rPr>
          <w:lang w:val="es-ES"/>
        </w:rPr>
        <w:t xml:space="preserve"> </w:t>
      </w:r>
      <w:proofErr w:type="spellStart"/>
      <w:r w:rsidRPr="00EC6F6A">
        <w:rPr>
          <w:lang w:val="es-ES"/>
        </w:rPr>
        <w:t>that</w:t>
      </w:r>
      <w:proofErr w:type="spellEnd"/>
      <w:r w:rsidRPr="00EC6F6A">
        <w:rPr>
          <w:lang w:val="es-ES"/>
        </w:rPr>
        <w:t xml:space="preserve"> </w:t>
      </w:r>
      <w:proofErr w:type="spellStart"/>
      <w:r w:rsidRPr="00EC6F6A">
        <w:rPr>
          <w:lang w:val="es-ES"/>
        </w:rPr>
        <w:t>sought</w:t>
      </w:r>
      <w:proofErr w:type="spellEnd"/>
      <w:r w:rsidRPr="00EC6F6A">
        <w:rPr>
          <w:lang w:val="es-ES"/>
        </w:rPr>
        <w:t xml:space="preserve"> </w:t>
      </w:r>
      <w:proofErr w:type="spellStart"/>
      <w:r w:rsidRPr="00EC6F6A">
        <w:rPr>
          <w:lang w:val="es-ES"/>
        </w:rPr>
        <w:t>to</w:t>
      </w:r>
      <w:proofErr w:type="spellEnd"/>
      <w:r w:rsidRPr="00EC6F6A">
        <w:rPr>
          <w:lang w:val="es-ES"/>
        </w:rPr>
        <w:t xml:space="preserve"> </w:t>
      </w:r>
      <w:proofErr w:type="spellStart"/>
      <w:r w:rsidRPr="00EC6F6A">
        <w:rPr>
          <w:lang w:val="es-ES"/>
        </w:rPr>
        <w:t>identify</w:t>
      </w:r>
      <w:proofErr w:type="spellEnd"/>
      <w:r w:rsidRPr="00EC6F6A">
        <w:rPr>
          <w:lang w:val="es-ES"/>
        </w:rPr>
        <w:t xml:space="preserve"> </w:t>
      </w:r>
      <w:proofErr w:type="spellStart"/>
      <w:r w:rsidRPr="00EC6F6A">
        <w:rPr>
          <w:lang w:val="es-ES"/>
        </w:rPr>
        <w:t>opportunities</w:t>
      </w:r>
      <w:proofErr w:type="spellEnd"/>
      <w:r w:rsidRPr="00EC6F6A">
        <w:rPr>
          <w:lang w:val="es-ES"/>
        </w:rPr>
        <w:t xml:space="preserve"> </w:t>
      </w:r>
      <w:proofErr w:type="spellStart"/>
      <w:r w:rsidRPr="00EC6F6A">
        <w:rPr>
          <w:lang w:val="es-ES"/>
        </w:rPr>
        <w:t>to</w:t>
      </w:r>
      <w:proofErr w:type="spellEnd"/>
      <w:r w:rsidRPr="00EC6F6A">
        <w:rPr>
          <w:lang w:val="es-ES"/>
        </w:rPr>
        <w:t xml:space="preserve"> </w:t>
      </w:r>
      <w:proofErr w:type="spellStart"/>
      <w:r w:rsidRPr="00EC6F6A">
        <w:rPr>
          <w:lang w:val="es-ES"/>
        </w:rPr>
        <w:t>improve</w:t>
      </w:r>
      <w:proofErr w:type="spellEnd"/>
      <w:r w:rsidRPr="00EC6F6A">
        <w:rPr>
          <w:lang w:val="es-ES"/>
        </w:rPr>
        <w:t xml:space="preserve"> </w:t>
      </w:r>
      <w:proofErr w:type="spellStart"/>
      <w:r w:rsidRPr="00EC6F6A">
        <w:rPr>
          <w:lang w:val="es-ES"/>
        </w:rPr>
        <w:t>the</w:t>
      </w:r>
      <w:proofErr w:type="spellEnd"/>
      <w:r w:rsidRPr="00EC6F6A">
        <w:rPr>
          <w:lang w:val="es-ES"/>
        </w:rPr>
        <w:t xml:space="preserve"> response </w:t>
      </w:r>
      <w:proofErr w:type="spellStart"/>
      <w:r w:rsidRPr="00EC6F6A">
        <w:rPr>
          <w:lang w:val="es-ES"/>
        </w:rPr>
        <w:t>to</w:t>
      </w:r>
      <w:proofErr w:type="spellEnd"/>
      <w:r w:rsidRPr="00EC6F6A">
        <w:rPr>
          <w:lang w:val="es-ES"/>
        </w:rPr>
        <w:t xml:space="preserve"> </w:t>
      </w:r>
      <w:proofErr w:type="spellStart"/>
      <w:r w:rsidRPr="00EC6F6A">
        <w:rPr>
          <w:lang w:val="es-ES"/>
        </w:rPr>
        <w:t>displacement</w:t>
      </w:r>
      <w:proofErr w:type="spellEnd"/>
      <w:r w:rsidRPr="00EC6F6A">
        <w:rPr>
          <w:lang w:val="es-ES"/>
        </w:rPr>
        <w:t xml:space="preserve"> </w:t>
      </w:r>
      <w:proofErr w:type="spellStart"/>
      <w:r w:rsidRPr="00EC6F6A">
        <w:rPr>
          <w:lang w:val="es-ES"/>
        </w:rPr>
        <w:t>based</w:t>
      </w:r>
      <w:proofErr w:type="spellEnd"/>
      <w:r w:rsidRPr="00EC6F6A">
        <w:rPr>
          <w:lang w:val="es-ES"/>
        </w:rPr>
        <w:t xml:space="preserve"> </w:t>
      </w:r>
      <w:proofErr w:type="spellStart"/>
      <w:r w:rsidRPr="00EC6F6A">
        <w:rPr>
          <w:lang w:val="es-ES"/>
        </w:rPr>
        <w:t>on</w:t>
      </w:r>
      <w:proofErr w:type="spellEnd"/>
      <w:r w:rsidRPr="00EC6F6A">
        <w:rPr>
          <w:lang w:val="es-ES"/>
        </w:rPr>
        <w:t xml:space="preserve"> </w:t>
      </w:r>
      <w:proofErr w:type="spellStart"/>
      <w:r w:rsidRPr="00EC6F6A">
        <w:rPr>
          <w:lang w:val="es-ES"/>
        </w:rPr>
        <w:t>the</w:t>
      </w:r>
      <w:proofErr w:type="spellEnd"/>
      <w:r w:rsidRPr="00EC6F6A">
        <w:rPr>
          <w:lang w:val="es-ES"/>
        </w:rPr>
        <w:t xml:space="preserve"> </w:t>
      </w:r>
      <w:proofErr w:type="spellStart"/>
      <w:r w:rsidRPr="00EC6F6A">
        <w:rPr>
          <w:lang w:val="es-ES"/>
        </w:rPr>
        <w:t>results</w:t>
      </w:r>
      <w:proofErr w:type="spellEnd"/>
      <w:r w:rsidRPr="00EC6F6A">
        <w:rPr>
          <w:lang w:val="es-ES"/>
        </w:rPr>
        <w:t xml:space="preserve"> </w:t>
      </w:r>
      <w:proofErr w:type="spellStart"/>
      <w:r w:rsidRPr="00EC6F6A">
        <w:rPr>
          <w:lang w:val="es-ES"/>
        </w:rPr>
        <w:t>of</w:t>
      </w:r>
      <w:proofErr w:type="spellEnd"/>
      <w:r w:rsidRPr="00EC6F6A">
        <w:rPr>
          <w:lang w:val="es-ES"/>
        </w:rPr>
        <w:t xml:space="preserve"> </w:t>
      </w:r>
      <w:proofErr w:type="spellStart"/>
      <w:r w:rsidRPr="00EC6F6A">
        <w:rPr>
          <w:lang w:val="es-ES"/>
        </w:rPr>
        <w:t>the</w:t>
      </w:r>
      <w:proofErr w:type="spellEnd"/>
      <w:r w:rsidRPr="00EC6F6A">
        <w:rPr>
          <w:lang w:val="es-ES"/>
        </w:rPr>
        <w:t xml:space="preserve"> </w:t>
      </w:r>
      <w:proofErr w:type="spellStart"/>
      <w:r w:rsidRPr="00EC6F6A">
        <w:rPr>
          <w:lang w:val="es-ES"/>
        </w:rPr>
        <w:t>exercise</w:t>
      </w:r>
      <w:proofErr w:type="spellEnd"/>
      <w:r w:rsidRPr="00EC6F6A">
        <w:rPr>
          <w:lang w:val="es-ES"/>
        </w:rPr>
        <w:t>.</w:t>
      </w:r>
      <w:r w:rsidR="00F9033C" w:rsidRPr="00BB4C16">
        <w:rPr>
          <w:lang w:val="es-ES"/>
        </w:rPr>
        <w:t xml:space="preserve"> </w:t>
      </w:r>
    </w:p>
    <w:p w14:paraId="6FA2AC4E" w14:textId="77777777" w:rsidR="003866F0" w:rsidRDefault="003866F0" w:rsidP="00F9033C">
      <w:pPr>
        <w:rPr>
          <w:lang w:val="es-ES"/>
        </w:rPr>
      </w:pPr>
    </w:p>
    <w:p w14:paraId="78162E8C" w14:textId="4F0B493B" w:rsidR="0029703D" w:rsidRPr="0029703D" w:rsidRDefault="0029703D" w:rsidP="0029703D">
      <w:pPr>
        <w:rPr>
          <w:lang w:val="es-ES"/>
        </w:rPr>
      </w:pPr>
      <w:proofErr w:type="spellStart"/>
      <w:r w:rsidRPr="0029703D">
        <w:rPr>
          <w:lang w:val="es-ES"/>
        </w:rPr>
        <w:t>Although</w:t>
      </w:r>
      <w:proofErr w:type="spellEnd"/>
      <w:r w:rsidRPr="0029703D">
        <w:rPr>
          <w:lang w:val="es-ES"/>
        </w:rPr>
        <w:t xml:space="preserve"> </w:t>
      </w:r>
      <w:proofErr w:type="spellStart"/>
      <w:r w:rsidRPr="0029703D">
        <w:rPr>
          <w:lang w:val="es-ES"/>
        </w:rPr>
        <w:t>the</w:t>
      </w:r>
      <w:proofErr w:type="spellEnd"/>
      <w:r w:rsidRPr="0029703D">
        <w:rPr>
          <w:lang w:val="es-ES"/>
        </w:rPr>
        <w:t xml:space="preserve"> </w:t>
      </w:r>
      <w:proofErr w:type="spellStart"/>
      <w:r w:rsidRPr="0029703D">
        <w:rPr>
          <w:lang w:val="es-ES"/>
        </w:rPr>
        <w:t>results</w:t>
      </w:r>
      <w:proofErr w:type="spellEnd"/>
      <w:r w:rsidRPr="0029703D">
        <w:rPr>
          <w:lang w:val="es-ES"/>
        </w:rPr>
        <w:t xml:space="preserve"> </w:t>
      </w:r>
      <w:proofErr w:type="spellStart"/>
      <w:r w:rsidRPr="0029703D">
        <w:rPr>
          <w:lang w:val="es-ES"/>
        </w:rPr>
        <w:t>of</w:t>
      </w:r>
      <w:proofErr w:type="spellEnd"/>
      <w:r w:rsidRPr="0029703D">
        <w:rPr>
          <w:lang w:val="es-ES"/>
        </w:rPr>
        <w:t xml:space="preserve"> </w:t>
      </w:r>
      <w:proofErr w:type="spellStart"/>
      <w:r w:rsidRPr="0029703D">
        <w:rPr>
          <w:lang w:val="es-ES"/>
        </w:rPr>
        <w:t>the</w:t>
      </w:r>
      <w:proofErr w:type="spellEnd"/>
      <w:r w:rsidRPr="0029703D">
        <w:rPr>
          <w:lang w:val="es-ES"/>
        </w:rPr>
        <w:t xml:space="preserve"> </w:t>
      </w:r>
      <w:proofErr w:type="spellStart"/>
      <w:r w:rsidRPr="0029703D">
        <w:rPr>
          <w:lang w:val="es-ES"/>
        </w:rPr>
        <w:t>survey</w:t>
      </w:r>
      <w:proofErr w:type="spellEnd"/>
      <w:r w:rsidRPr="0029703D">
        <w:rPr>
          <w:lang w:val="es-ES"/>
        </w:rPr>
        <w:t xml:space="preserve"> are </w:t>
      </w:r>
      <w:proofErr w:type="spellStart"/>
      <w:r w:rsidRPr="0029703D">
        <w:rPr>
          <w:lang w:val="es-ES"/>
        </w:rPr>
        <w:t>not</w:t>
      </w:r>
      <w:proofErr w:type="spellEnd"/>
      <w:r w:rsidRPr="0029703D">
        <w:rPr>
          <w:lang w:val="es-ES"/>
        </w:rPr>
        <w:t xml:space="preserve"> </w:t>
      </w:r>
      <w:proofErr w:type="spellStart"/>
      <w:r w:rsidRPr="0029703D">
        <w:rPr>
          <w:lang w:val="es-ES"/>
        </w:rPr>
        <w:t>statistically</w:t>
      </w:r>
      <w:proofErr w:type="spellEnd"/>
      <w:r w:rsidRPr="0029703D">
        <w:rPr>
          <w:lang w:val="es-ES"/>
        </w:rPr>
        <w:t xml:space="preserve"> representative </w:t>
      </w:r>
      <w:proofErr w:type="spellStart"/>
      <w:r w:rsidRPr="0029703D">
        <w:rPr>
          <w:lang w:val="es-ES"/>
        </w:rPr>
        <w:t>of</w:t>
      </w:r>
      <w:proofErr w:type="spellEnd"/>
      <w:r w:rsidRPr="0029703D">
        <w:rPr>
          <w:lang w:val="es-ES"/>
        </w:rPr>
        <w:t xml:space="preserve"> </w:t>
      </w:r>
      <w:proofErr w:type="spellStart"/>
      <w:r w:rsidRPr="0029703D">
        <w:rPr>
          <w:lang w:val="es-ES"/>
        </w:rPr>
        <w:t>all</w:t>
      </w:r>
      <w:proofErr w:type="spellEnd"/>
      <w:r w:rsidRPr="0029703D">
        <w:rPr>
          <w:lang w:val="es-ES"/>
        </w:rPr>
        <w:t xml:space="preserve"> </w:t>
      </w:r>
      <w:proofErr w:type="spellStart"/>
      <w:r w:rsidRPr="0029703D">
        <w:rPr>
          <w:lang w:val="es-ES"/>
        </w:rPr>
        <w:t>persons</w:t>
      </w:r>
      <w:proofErr w:type="spellEnd"/>
      <w:r w:rsidRPr="0029703D">
        <w:rPr>
          <w:lang w:val="es-ES"/>
        </w:rPr>
        <w:t xml:space="preserve"> </w:t>
      </w:r>
      <w:proofErr w:type="spellStart"/>
      <w:r>
        <w:rPr>
          <w:lang w:val="es-ES"/>
        </w:rPr>
        <w:t>internally</w:t>
      </w:r>
      <w:proofErr w:type="spellEnd"/>
      <w:r>
        <w:rPr>
          <w:lang w:val="es-ES"/>
        </w:rPr>
        <w:t xml:space="preserve"> displaced </w:t>
      </w:r>
      <w:r w:rsidRPr="0029703D">
        <w:rPr>
          <w:lang w:val="es-ES"/>
        </w:rPr>
        <w:t xml:space="preserve">in </w:t>
      </w:r>
      <w:proofErr w:type="spellStart"/>
      <w:r w:rsidRPr="0029703D">
        <w:rPr>
          <w:lang w:val="es-ES"/>
        </w:rPr>
        <w:t>the</w:t>
      </w:r>
      <w:proofErr w:type="spellEnd"/>
      <w:r w:rsidRPr="0029703D">
        <w:rPr>
          <w:lang w:val="es-ES"/>
        </w:rPr>
        <w:t xml:space="preserve"> </w:t>
      </w:r>
      <w:proofErr w:type="spellStart"/>
      <w:r w:rsidRPr="0029703D">
        <w:rPr>
          <w:lang w:val="es-ES"/>
        </w:rPr>
        <w:t>state</w:t>
      </w:r>
      <w:proofErr w:type="spellEnd"/>
      <w:r w:rsidRPr="0029703D">
        <w:rPr>
          <w:lang w:val="es-ES"/>
        </w:rPr>
        <w:t xml:space="preserve"> </w:t>
      </w:r>
      <w:proofErr w:type="spellStart"/>
      <w:r>
        <w:rPr>
          <w:lang w:val="es-ES"/>
        </w:rPr>
        <w:t>due</w:t>
      </w:r>
      <w:proofErr w:type="spellEnd"/>
      <w:r>
        <w:rPr>
          <w:lang w:val="es-ES"/>
        </w:rPr>
        <w:t xml:space="preserve"> </w:t>
      </w:r>
      <w:proofErr w:type="spellStart"/>
      <w:r>
        <w:rPr>
          <w:lang w:val="es-ES"/>
        </w:rPr>
        <w:t>to</w:t>
      </w:r>
      <w:proofErr w:type="spellEnd"/>
      <w:r>
        <w:rPr>
          <w:lang w:val="es-ES"/>
        </w:rPr>
        <w:t xml:space="preserve"> </w:t>
      </w:r>
      <w:proofErr w:type="spellStart"/>
      <w:r w:rsidRPr="0029703D">
        <w:rPr>
          <w:lang w:val="es-ES"/>
        </w:rPr>
        <w:t>the</w:t>
      </w:r>
      <w:proofErr w:type="spellEnd"/>
      <w:r w:rsidRPr="0029703D">
        <w:rPr>
          <w:lang w:val="es-ES"/>
        </w:rPr>
        <w:t xml:space="preserve"> non-</w:t>
      </w:r>
      <w:proofErr w:type="spellStart"/>
      <w:r w:rsidRPr="0029703D">
        <w:rPr>
          <w:lang w:val="es-ES"/>
        </w:rPr>
        <w:t>probabilistic</w:t>
      </w:r>
      <w:proofErr w:type="spellEnd"/>
      <w:r>
        <w:rPr>
          <w:lang w:val="es-ES"/>
        </w:rPr>
        <w:t xml:space="preserve"> </w:t>
      </w:r>
      <w:proofErr w:type="spellStart"/>
      <w:r>
        <w:rPr>
          <w:lang w:val="es-ES"/>
        </w:rPr>
        <w:t>sample</w:t>
      </w:r>
      <w:proofErr w:type="spellEnd"/>
      <w:r>
        <w:rPr>
          <w:lang w:val="es-ES"/>
        </w:rPr>
        <w:t xml:space="preserve"> </w:t>
      </w:r>
      <w:proofErr w:type="spellStart"/>
      <w:r>
        <w:rPr>
          <w:lang w:val="es-ES"/>
        </w:rPr>
        <w:t>used</w:t>
      </w:r>
      <w:proofErr w:type="spellEnd"/>
      <w:r>
        <w:rPr>
          <w:rStyle w:val="FootnoteReference"/>
          <w:lang w:val="es-ES"/>
        </w:rPr>
        <w:footnoteReference w:id="2"/>
      </w:r>
      <w:r w:rsidRPr="0029703D">
        <w:rPr>
          <w:lang w:val="es-ES"/>
        </w:rPr>
        <w:t xml:space="preserve">, </w:t>
      </w:r>
      <w:proofErr w:type="spellStart"/>
      <w:r w:rsidRPr="0029703D">
        <w:rPr>
          <w:lang w:val="es-ES"/>
        </w:rPr>
        <w:t>the</w:t>
      </w:r>
      <w:proofErr w:type="spellEnd"/>
      <w:r w:rsidRPr="0029703D">
        <w:rPr>
          <w:lang w:val="es-ES"/>
        </w:rPr>
        <w:t xml:space="preserve"> </w:t>
      </w:r>
      <w:proofErr w:type="spellStart"/>
      <w:r w:rsidRPr="0029703D">
        <w:rPr>
          <w:lang w:val="es-ES"/>
        </w:rPr>
        <w:t>exercise</w:t>
      </w:r>
      <w:proofErr w:type="spellEnd"/>
      <w:r w:rsidRPr="0029703D">
        <w:rPr>
          <w:lang w:val="es-ES"/>
        </w:rPr>
        <w:t xml:space="preserve"> </w:t>
      </w:r>
      <w:proofErr w:type="spellStart"/>
      <w:r>
        <w:rPr>
          <w:lang w:val="es-ES"/>
        </w:rPr>
        <w:t>contributes</w:t>
      </w:r>
      <w:proofErr w:type="spellEnd"/>
      <w:r>
        <w:rPr>
          <w:lang w:val="es-ES"/>
        </w:rPr>
        <w:t xml:space="preserve"> </w:t>
      </w:r>
      <w:proofErr w:type="spellStart"/>
      <w:r>
        <w:rPr>
          <w:lang w:val="es-ES"/>
        </w:rPr>
        <w:t>to</w:t>
      </w:r>
      <w:proofErr w:type="spellEnd"/>
      <w:r>
        <w:rPr>
          <w:lang w:val="es-ES"/>
        </w:rPr>
        <w:t xml:space="preserve"> a </w:t>
      </w:r>
      <w:proofErr w:type="spellStart"/>
      <w:r>
        <w:rPr>
          <w:lang w:val="es-ES"/>
        </w:rPr>
        <w:t>better</w:t>
      </w:r>
      <w:proofErr w:type="spellEnd"/>
      <w:r>
        <w:rPr>
          <w:lang w:val="es-ES"/>
        </w:rPr>
        <w:t xml:space="preserve"> </w:t>
      </w:r>
      <w:proofErr w:type="spellStart"/>
      <w:r>
        <w:rPr>
          <w:lang w:val="es-ES"/>
        </w:rPr>
        <w:t>understanding</w:t>
      </w:r>
      <w:proofErr w:type="spellEnd"/>
      <w:r>
        <w:rPr>
          <w:lang w:val="es-ES"/>
        </w:rPr>
        <w:t xml:space="preserve"> </w:t>
      </w:r>
      <w:proofErr w:type="spellStart"/>
      <w:r>
        <w:rPr>
          <w:lang w:val="es-ES"/>
        </w:rPr>
        <w:t>of</w:t>
      </w:r>
      <w:proofErr w:type="spellEnd"/>
      <w:r>
        <w:rPr>
          <w:lang w:val="es-ES"/>
        </w:rPr>
        <w:t xml:space="preserve"> </w:t>
      </w:r>
      <w:proofErr w:type="spellStart"/>
      <w:r w:rsidRPr="0029703D">
        <w:rPr>
          <w:lang w:val="es-ES"/>
        </w:rPr>
        <w:t>the</w:t>
      </w:r>
      <w:proofErr w:type="spellEnd"/>
      <w:r w:rsidRPr="0029703D">
        <w:rPr>
          <w:lang w:val="es-ES"/>
        </w:rPr>
        <w:t xml:space="preserve"> </w:t>
      </w:r>
      <w:proofErr w:type="spellStart"/>
      <w:r w:rsidRPr="0029703D">
        <w:rPr>
          <w:lang w:val="es-ES"/>
        </w:rPr>
        <w:t>characteristics</w:t>
      </w:r>
      <w:proofErr w:type="spellEnd"/>
      <w:r w:rsidRPr="0029703D">
        <w:rPr>
          <w:lang w:val="es-ES"/>
        </w:rPr>
        <w:t xml:space="preserve"> </w:t>
      </w:r>
      <w:proofErr w:type="spellStart"/>
      <w:r w:rsidRPr="0029703D">
        <w:rPr>
          <w:lang w:val="es-ES"/>
        </w:rPr>
        <w:t>of</w:t>
      </w:r>
      <w:proofErr w:type="spellEnd"/>
      <w:r w:rsidRPr="0029703D">
        <w:rPr>
          <w:lang w:val="es-ES"/>
        </w:rPr>
        <w:t xml:space="preserve"> </w:t>
      </w:r>
      <w:proofErr w:type="spellStart"/>
      <w:r w:rsidRPr="0029703D">
        <w:rPr>
          <w:lang w:val="es-ES"/>
        </w:rPr>
        <w:t>the</w:t>
      </w:r>
      <w:proofErr w:type="spellEnd"/>
      <w:r w:rsidRPr="0029703D">
        <w:rPr>
          <w:lang w:val="es-ES"/>
        </w:rPr>
        <w:t xml:space="preserve"> </w:t>
      </w:r>
      <w:proofErr w:type="spellStart"/>
      <w:r w:rsidRPr="0029703D">
        <w:rPr>
          <w:lang w:val="es-ES"/>
        </w:rPr>
        <w:t>population</w:t>
      </w:r>
      <w:proofErr w:type="spellEnd"/>
      <w:r w:rsidRPr="0029703D">
        <w:rPr>
          <w:lang w:val="es-ES"/>
        </w:rPr>
        <w:t xml:space="preserve"> </w:t>
      </w:r>
      <w:proofErr w:type="spellStart"/>
      <w:r>
        <w:rPr>
          <w:lang w:val="es-ES"/>
        </w:rPr>
        <w:t>who</w:t>
      </w:r>
      <w:proofErr w:type="spellEnd"/>
      <w:r>
        <w:rPr>
          <w:lang w:val="es-ES"/>
        </w:rPr>
        <w:t xml:space="preserve"> </w:t>
      </w:r>
      <w:proofErr w:type="spellStart"/>
      <w:r>
        <w:rPr>
          <w:lang w:val="es-ES"/>
        </w:rPr>
        <w:t>participated</w:t>
      </w:r>
      <w:proofErr w:type="spellEnd"/>
      <w:r>
        <w:rPr>
          <w:lang w:val="es-ES"/>
        </w:rPr>
        <w:t xml:space="preserve"> in </w:t>
      </w:r>
      <w:proofErr w:type="spellStart"/>
      <w:r>
        <w:rPr>
          <w:lang w:val="es-ES"/>
        </w:rPr>
        <w:t>the</w:t>
      </w:r>
      <w:proofErr w:type="spellEnd"/>
      <w:r>
        <w:rPr>
          <w:lang w:val="es-ES"/>
        </w:rPr>
        <w:t xml:space="preserve"> interviews and </w:t>
      </w:r>
      <w:proofErr w:type="spellStart"/>
      <w:r>
        <w:rPr>
          <w:lang w:val="es-ES"/>
        </w:rPr>
        <w:t>focus</w:t>
      </w:r>
      <w:proofErr w:type="spellEnd"/>
      <w:r>
        <w:rPr>
          <w:lang w:val="es-ES"/>
        </w:rPr>
        <w:t xml:space="preserve"> </w:t>
      </w:r>
      <w:proofErr w:type="spellStart"/>
      <w:r>
        <w:rPr>
          <w:lang w:val="es-ES"/>
        </w:rPr>
        <w:t>groups</w:t>
      </w:r>
      <w:proofErr w:type="spellEnd"/>
      <w:r>
        <w:rPr>
          <w:lang w:val="es-ES"/>
        </w:rPr>
        <w:t xml:space="preserve">, </w:t>
      </w:r>
      <w:proofErr w:type="spellStart"/>
      <w:r>
        <w:rPr>
          <w:lang w:val="es-ES"/>
        </w:rPr>
        <w:t>including</w:t>
      </w:r>
      <w:proofErr w:type="spellEnd"/>
      <w:r>
        <w:rPr>
          <w:lang w:val="es-ES"/>
        </w:rPr>
        <w:t xml:space="preserve"> </w:t>
      </w:r>
      <w:proofErr w:type="spellStart"/>
      <w:r>
        <w:rPr>
          <w:lang w:val="es-ES"/>
        </w:rPr>
        <w:t>the</w:t>
      </w:r>
      <w:proofErr w:type="spellEnd"/>
      <w:r w:rsidRPr="0029703D">
        <w:rPr>
          <w:lang w:val="es-ES"/>
        </w:rPr>
        <w:t xml:space="preserve"> </w:t>
      </w:r>
      <w:proofErr w:type="spellStart"/>
      <w:r w:rsidRPr="0029703D">
        <w:rPr>
          <w:lang w:val="es-ES"/>
        </w:rPr>
        <w:t>impacts</w:t>
      </w:r>
      <w:proofErr w:type="spellEnd"/>
      <w:r w:rsidRPr="0029703D">
        <w:rPr>
          <w:lang w:val="es-ES"/>
        </w:rPr>
        <w:t xml:space="preserve"> </w:t>
      </w:r>
      <w:proofErr w:type="spellStart"/>
      <w:r>
        <w:rPr>
          <w:lang w:val="es-ES"/>
        </w:rPr>
        <w:t>induced</w:t>
      </w:r>
      <w:proofErr w:type="spellEnd"/>
      <w:r>
        <w:rPr>
          <w:lang w:val="es-ES"/>
        </w:rPr>
        <w:t xml:space="preserve"> </w:t>
      </w:r>
      <w:proofErr w:type="spellStart"/>
      <w:r>
        <w:rPr>
          <w:lang w:val="es-ES"/>
        </w:rPr>
        <w:t>by</w:t>
      </w:r>
      <w:proofErr w:type="spellEnd"/>
      <w:r w:rsidRPr="0029703D">
        <w:rPr>
          <w:lang w:val="es-ES"/>
        </w:rPr>
        <w:t xml:space="preserve"> </w:t>
      </w:r>
      <w:proofErr w:type="spellStart"/>
      <w:r w:rsidRPr="0029703D">
        <w:rPr>
          <w:lang w:val="es-ES"/>
        </w:rPr>
        <w:t>their</w:t>
      </w:r>
      <w:proofErr w:type="spellEnd"/>
      <w:r w:rsidRPr="0029703D">
        <w:rPr>
          <w:lang w:val="es-ES"/>
        </w:rPr>
        <w:t xml:space="preserve"> </w:t>
      </w:r>
      <w:proofErr w:type="spellStart"/>
      <w:r w:rsidRPr="0029703D">
        <w:rPr>
          <w:lang w:val="es-ES"/>
        </w:rPr>
        <w:t>displacemen</w:t>
      </w:r>
      <w:r>
        <w:rPr>
          <w:lang w:val="es-ES"/>
        </w:rPr>
        <w:t>t</w:t>
      </w:r>
      <w:proofErr w:type="spellEnd"/>
      <w:r>
        <w:rPr>
          <w:lang w:val="es-ES"/>
        </w:rPr>
        <w:t xml:space="preserve">, </w:t>
      </w:r>
      <w:proofErr w:type="spellStart"/>
      <w:r>
        <w:rPr>
          <w:lang w:val="es-ES"/>
        </w:rPr>
        <w:t>their</w:t>
      </w:r>
      <w:proofErr w:type="spellEnd"/>
      <w:r>
        <w:rPr>
          <w:lang w:val="es-ES"/>
        </w:rPr>
        <w:t xml:space="preserve"> </w:t>
      </w:r>
      <w:proofErr w:type="spellStart"/>
      <w:r w:rsidRPr="0029703D">
        <w:rPr>
          <w:lang w:val="es-ES"/>
        </w:rPr>
        <w:t>experience</w:t>
      </w:r>
      <w:r>
        <w:rPr>
          <w:lang w:val="es-ES"/>
        </w:rPr>
        <w:t>s</w:t>
      </w:r>
      <w:proofErr w:type="spellEnd"/>
      <w:r>
        <w:rPr>
          <w:lang w:val="es-ES"/>
        </w:rPr>
        <w:t>,</w:t>
      </w:r>
      <w:r w:rsidRPr="0029703D">
        <w:rPr>
          <w:lang w:val="es-ES"/>
        </w:rPr>
        <w:t xml:space="preserve"> and </w:t>
      </w:r>
      <w:proofErr w:type="spellStart"/>
      <w:r>
        <w:rPr>
          <w:lang w:val="es-ES"/>
        </w:rPr>
        <w:t>their</w:t>
      </w:r>
      <w:proofErr w:type="spellEnd"/>
      <w:r>
        <w:rPr>
          <w:lang w:val="es-ES"/>
        </w:rPr>
        <w:t xml:space="preserve"> </w:t>
      </w:r>
      <w:proofErr w:type="spellStart"/>
      <w:r w:rsidRPr="0029703D">
        <w:rPr>
          <w:lang w:val="es-ES"/>
        </w:rPr>
        <w:t>perspectives</w:t>
      </w:r>
      <w:proofErr w:type="spellEnd"/>
      <w:r w:rsidRPr="0029703D">
        <w:rPr>
          <w:lang w:val="es-ES"/>
        </w:rPr>
        <w:t xml:space="preserve">. </w:t>
      </w:r>
    </w:p>
    <w:p w14:paraId="347E32FC" w14:textId="77777777" w:rsidR="00F9033C" w:rsidRDefault="00F9033C" w:rsidP="00F9033C">
      <w:pPr>
        <w:rPr>
          <w:lang w:val="es-ES"/>
        </w:rPr>
      </w:pPr>
    </w:p>
    <w:p w14:paraId="62D61AD1" w14:textId="58556899" w:rsidR="0029703D" w:rsidRDefault="0029703D" w:rsidP="00F9033C">
      <w:pPr>
        <w:rPr>
          <w:lang w:val="es-ES"/>
        </w:rPr>
      </w:pPr>
      <w:r w:rsidRPr="0029703D">
        <w:rPr>
          <w:lang w:val="es-ES"/>
        </w:rPr>
        <w:t xml:space="preserve">As </w:t>
      </w:r>
      <w:proofErr w:type="spellStart"/>
      <w:r w:rsidRPr="0029703D">
        <w:rPr>
          <w:lang w:val="es-ES"/>
        </w:rPr>
        <w:t>the</w:t>
      </w:r>
      <w:proofErr w:type="spellEnd"/>
      <w:r w:rsidRPr="0029703D">
        <w:rPr>
          <w:lang w:val="es-ES"/>
        </w:rPr>
        <w:t xml:space="preserve"> </w:t>
      </w:r>
      <w:proofErr w:type="spellStart"/>
      <w:r w:rsidRPr="0029703D">
        <w:rPr>
          <w:lang w:val="es-ES"/>
        </w:rPr>
        <w:t>first</w:t>
      </w:r>
      <w:proofErr w:type="spellEnd"/>
      <w:r w:rsidRPr="0029703D">
        <w:rPr>
          <w:lang w:val="es-ES"/>
        </w:rPr>
        <w:t xml:space="preserve"> </w:t>
      </w:r>
      <w:proofErr w:type="spellStart"/>
      <w:r w:rsidRPr="0029703D">
        <w:rPr>
          <w:lang w:val="es-ES"/>
        </w:rPr>
        <w:t>exercise</w:t>
      </w:r>
      <w:proofErr w:type="spellEnd"/>
      <w:r w:rsidRPr="0029703D">
        <w:rPr>
          <w:lang w:val="es-ES"/>
        </w:rPr>
        <w:t xml:space="preserve"> </w:t>
      </w:r>
      <w:proofErr w:type="spellStart"/>
      <w:r w:rsidRPr="0029703D">
        <w:rPr>
          <w:lang w:val="es-ES"/>
        </w:rPr>
        <w:t>of</w:t>
      </w:r>
      <w:proofErr w:type="spellEnd"/>
      <w:r w:rsidRPr="0029703D">
        <w:rPr>
          <w:lang w:val="es-ES"/>
        </w:rPr>
        <w:t xml:space="preserve"> </w:t>
      </w:r>
      <w:proofErr w:type="spellStart"/>
      <w:r w:rsidRPr="0029703D">
        <w:rPr>
          <w:lang w:val="es-ES"/>
        </w:rPr>
        <w:t>its</w:t>
      </w:r>
      <w:proofErr w:type="spellEnd"/>
      <w:r w:rsidRPr="0029703D">
        <w:rPr>
          <w:lang w:val="es-ES"/>
        </w:rPr>
        <w:t xml:space="preserve"> </w:t>
      </w:r>
      <w:proofErr w:type="spellStart"/>
      <w:r w:rsidRPr="0029703D">
        <w:rPr>
          <w:lang w:val="es-ES"/>
        </w:rPr>
        <w:t>kind</w:t>
      </w:r>
      <w:proofErr w:type="spellEnd"/>
      <w:r w:rsidRPr="0029703D">
        <w:rPr>
          <w:lang w:val="es-ES"/>
        </w:rPr>
        <w:t xml:space="preserve"> in </w:t>
      </w:r>
      <w:proofErr w:type="spellStart"/>
      <w:r w:rsidRPr="0029703D">
        <w:rPr>
          <w:lang w:val="es-ES"/>
        </w:rPr>
        <w:t>Mexico</w:t>
      </w:r>
      <w:proofErr w:type="spellEnd"/>
      <w:r w:rsidRPr="0029703D">
        <w:rPr>
          <w:lang w:val="es-ES"/>
        </w:rPr>
        <w:t xml:space="preserve">, </w:t>
      </w:r>
      <w:proofErr w:type="spellStart"/>
      <w:r w:rsidRPr="0029703D">
        <w:rPr>
          <w:lang w:val="es-ES"/>
        </w:rPr>
        <w:t>it</w:t>
      </w:r>
      <w:proofErr w:type="spellEnd"/>
      <w:r w:rsidRPr="0029703D">
        <w:rPr>
          <w:lang w:val="es-ES"/>
        </w:rPr>
        <w:t xml:space="preserve"> has </w:t>
      </w:r>
      <w:proofErr w:type="spellStart"/>
      <w:r w:rsidRPr="0029703D">
        <w:rPr>
          <w:lang w:val="es-ES"/>
        </w:rPr>
        <w:t>contributed</w:t>
      </w:r>
      <w:proofErr w:type="spellEnd"/>
      <w:r w:rsidRPr="0029703D">
        <w:rPr>
          <w:lang w:val="es-ES"/>
        </w:rPr>
        <w:t xml:space="preserve"> </w:t>
      </w:r>
      <w:proofErr w:type="spellStart"/>
      <w:r w:rsidRPr="0029703D">
        <w:rPr>
          <w:lang w:val="es-ES"/>
        </w:rPr>
        <w:t>to</w:t>
      </w:r>
      <w:proofErr w:type="spellEnd"/>
      <w:r w:rsidRPr="0029703D">
        <w:rPr>
          <w:lang w:val="es-ES"/>
        </w:rPr>
        <w:t xml:space="preserve"> </w:t>
      </w:r>
      <w:proofErr w:type="spellStart"/>
      <w:r w:rsidRPr="0029703D">
        <w:rPr>
          <w:lang w:val="es-ES"/>
        </w:rPr>
        <w:t>building</w:t>
      </w:r>
      <w:proofErr w:type="spellEnd"/>
      <w:r w:rsidRPr="0029703D">
        <w:rPr>
          <w:lang w:val="es-ES"/>
        </w:rPr>
        <w:t xml:space="preserve"> </w:t>
      </w:r>
      <w:proofErr w:type="spellStart"/>
      <w:r w:rsidRPr="0029703D">
        <w:rPr>
          <w:lang w:val="es-ES"/>
        </w:rPr>
        <w:t>information</w:t>
      </w:r>
      <w:proofErr w:type="spellEnd"/>
      <w:r w:rsidRPr="0029703D">
        <w:rPr>
          <w:lang w:val="es-ES"/>
        </w:rPr>
        <w:t xml:space="preserve"> </w:t>
      </w:r>
      <w:proofErr w:type="spellStart"/>
      <w:r w:rsidRPr="0029703D">
        <w:rPr>
          <w:lang w:val="es-ES"/>
        </w:rPr>
        <w:t>management</w:t>
      </w:r>
      <w:proofErr w:type="spellEnd"/>
      <w:r w:rsidRPr="0029703D">
        <w:rPr>
          <w:lang w:val="es-ES"/>
        </w:rPr>
        <w:t xml:space="preserve"> </w:t>
      </w:r>
      <w:proofErr w:type="spellStart"/>
      <w:r w:rsidRPr="0029703D">
        <w:rPr>
          <w:lang w:val="es-ES"/>
        </w:rPr>
        <w:t>capacities</w:t>
      </w:r>
      <w:proofErr w:type="spellEnd"/>
      <w:r w:rsidRPr="0029703D">
        <w:rPr>
          <w:lang w:val="es-ES"/>
        </w:rPr>
        <w:t xml:space="preserve"> </w:t>
      </w:r>
      <w:proofErr w:type="spellStart"/>
      <w:r w:rsidRPr="0029703D">
        <w:rPr>
          <w:lang w:val="es-ES"/>
        </w:rPr>
        <w:t>on</w:t>
      </w:r>
      <w:proofErr w:type="spellEnd"/>
      <w:r w:rsidRPr="0029703D">
        <w:rPr>
          <w:lang w:val="es-ES"/>
        </w:rPr>
        <w:t xml:space="preserve"> </w:t>
      </w:r>
      <w:proofErr w:type="spellStart"/>
      <w:r>
        <w:rPr>
          <w:lang w:val="es-ES"/>
        </w:rPr>
        <w:t>forced</w:t>
      </w:r>
      <w:proofErr w:type="spellEnd"/>
      <w:r>
        <w:rPr>
          <w:lang w:val="es-ES"/>
        </w:rPr>
        <w:t xml:space="preserve"> </w:t>
      </w:r>
      <w:proofErr w:type="spellStart"/>
      <w:r>
        <w:rPr>
          <w:lang w:val="es-ES"/>
        </w:rPr>
        <w:t>internal</w:t>
      </w:r>
      <w:proofErr w:type="spellEnd"/>
      <w:r>
        <w:rPr>
          <w:lang w:val="es-ES"/>
        </w:rPr>
        <w:t xml:space="preserve"> </w:t>
      </w:r>
      <w:proofErr w:type="spellStart"/>
      <w:r>
        <w:rPr>
          <w:lang w:val="es-ES"/>
        </w:rPr>
        <w:t>displacement</w:t>
      </w:r>
      <w:proofErr w:type="spellEnd"/>
      <w:r>
        <w:rPr>
          <w:lang w:val="es-ES"/>
        </w:rPr>
        <w:t xml:space="preserve"> and</w:t>
      </w:r>
      <w:r w:rsidRPr="0029703D">
        <w:rPr>
          <w:lang w:val="es-ES"/>
        </w:rPr>
        <w:t xml:space="preserve"> </w:t>
      </w:r>
      <w:proofErr w:type="spellStart"/>
      <w:r w:rsidRPr="0029703D">
        <w:rPr>
          <w:lang w:val="es-ES"/>
        </w:rPr>
        <w:t>represents</w:t>
      </w:r>
      <w:proofErr w:type="spellEnd"/>
      <w:r w:rsidRPr="0029703D">
        <w:rPr>
          <w:lang w:val="es-ES"/>
        </w:rPr>
        <w:t xml:space="preserve"> </w:t>
      </w:r>
      <w:proofErr w:type="spellStart"/>
      <w:r w:rsidRPr="0029703D">
        <w:rPr>
          <w:lang w:val="es-ES"/>
        </w:rPr>
        <w:t>an</w:t>
      </w:r>
      <w:proofErr w:type="spellEnd"/>
      <w:r w:rsidRPr="0029703D">
        <w:rPr>
          <w:lang w:val="es-ES"/>
        </w:rPr>
        <w:t xml:space="preserve"> </w:t>
      </w:r>
      <w:proofErr w:type="spellStart"/>
      <w:r w:rsidRPr="0029703D">
        <w:rPr>
          <w:lang w:val="es-ES"/>
        </w:rPr>
        <w:t>important</w:t>
      </w:r>
      <w:proofErr w:type="spellEnd"/>
      <w:r w:rsidRPr="0029703D">
        <w:rPr>
          <w:lang w:val="es-ES"/>
        </w:rPr>
        <w:t xml:space="preserve"> </w:t>
      </w:r>
      <w:proofErr w:type="spellStart"/>
      <w:r w:rsidRPr="0029703D">
        <w:rPr>
          <w:lang w:val="es-ES"/>
        </w:rPr>
        <w:t>precedent</w:t>
      </w:r>
      <w:proofErr w:type="spellEnd"/>
      <w:r w:rsidRPr="0029703D">
        <w:rPr>
          <w:lang w:val="es-ES"/>
        </w:rPr>
        <w:t xml:space="preserve"> </w:t>
      </w:r>
      <w:proofErr w:type="spellStart"/>
      <w:r w:rsidRPr="0029703D">
        <w:rPr>
          <w:lang w:val="es-ES"/>
        </w:rPr>
        <w:t>for</w:t>
      </w:r>
      <w:proofErr w:type="spellEnd"/>
      <w:r w:rsidRPr="0029703D">
        <w:rPr>
          <w:lang w:val="es-ES"/>
        </w:rPr>
        <w:t xml:space="preserve"> </w:t>
      </w:r>
      <w:proofErr w:type="spellStart"/>
      <w:r w:rsidRPr="0029703D">
        <w:rPr>
          <w:lang w:val="es-ES"/>
        </w:rPr>
        <w:t>the</w:t>
      </w:r>
      <w:proofErr w:type="spellEnd"/>
      <w:r w:rsidRPr="0029703D">
        <w:rPr>
          <w:lang w:val="es-ES"/>
        </w:rPr>
        <w:t xml:space="preserve"> </w:t>
      </w:r>
      <w:proofErr w:type="spellStart"/>
      <w:r w:rsidRPr="0029703D">
        <w:rPr>
          <w:lang w:val="es-ES"/>
        </w:rPr>
        <w:t>study</w:t>
      </w:r>
      <w:proofErr w:type="spellEnd"/>
      <w:r w:rsidRPr="0029703D">
        <w:rPr>
          <w:lang w:val="es-ES"/>
        </w:rPr>
        <w:t xml:space="preserve"> </w:t>
      </w:r>
      <w:proofErr w:type="spellStart"/>
      <w:r w:rsidRPr="0029703D">
        <w:rPr>
          <w:lang w:val="es-ES"/>
        </w:rPr>
        <w:t>of</w:t>
      </w:r>
      <w:proofErr w:type="spellEnd"/>
      <w:r w:rsidRPr="0029703D">
        <w:rPr>
          <w:lang w:val="es-ES"/>
        </w:rPr>
        <w:t xml:space="preserve"> </w:t>
      </w:r>
      <w:proofErr w:type="spellStart"/>
      <w:r w:rsidRPr="0029703D">
        <w:rPr>
          <w:lang w:val="es-ES"/>
        </w:rPr>
        <w:t>the</w:t>
      </w:r>
      <w:proofErr w:type="spellEnd"/>
      <w:r w:rsidRPr="0029703D">
        <w:rPr>
          <w:lang w:val="es-ES"/>
        </w:rPr>
        <w:t xml:space="preserve"> </w:t>
      </w:r>
      <w:proofErr w:type="spellStart"/>
      <w:r w:rsidRPr="0029703D">
        <w:rPr>
          <w:lang w:val="es-ES"/>
        </w:rPr>
        <w:t>phenomenon</w:t>
      </w:r>
      <w:proofErr w:type="spellEnd"/>
      <w:r w:rsidRPr="0029703D">
        <w:rPr>
          <w:lang w:val="es-ES"/>
        </w:rPr>
        <w:t xml:space="preserve"> in </w:t>
      </w:r>
      <w:proofErr w:type="spellStart"/>
      <w:r w:rsidRPr="0029703D">
        <w:rPr>
          <w:lang w:val="es-ES"/>
        </w:rPr>
        <w:t>the</w:t>
      </w:r>
      <w:proofErr w:type="spellEnd"/>
      <w:r w:rsidRPr="0029703D">
        <w:rPr>
          <w:lang w:val="es-ES"/>
        </w:rPr>
        <w:t xml:space="preserve"> country. </w:t>
      </w:r>
      <w:proofErr w:type="spellStart"/>
      <w:r w:rsidRPr="0029703D">
        <w:rPr>
          <w:lang w:val="es-ES"/>
        </w:rPr>
        <w:t>The</w:t>
      </w:r>
      <w:proofErr w:type="spellEnd"/>
      <w:r w:rsidRPr="0029703D">
        <w:rPr>
          <w:lang w:val="es-ES"/>
        </w:rPr>
        <w:t xml:space="preserve"> </w:t>
      </w:r>
      <w:proofErr w:type="spellStart"/>
      <w:r w:rsidRPr="0029703D">
        <w:rPr>
          <w:lang w:val="es-ES"/>
        </w:rPr>
        <w:t>findings</w:t>
      </w:r>
      <w:proofErr w:type="spellEnd"/>
      <w:r w:rsidRPr="0029703D">
        <w:rPr>
          <w:lang w:val="es-ES"/>
        </w:rPr>
        <w:t xml:space="preserve"> </w:t>
      </w:r>
      <w:proofErr w:type="spellStart"/>
      <w:r w:rsidRPr="0029703D">
        <w:rPr>
          <w:lang w:val="es-ES"/>
        </w:rPr>
        <w:t>of</w:t>
      </w:r>
      <w:proofErr w:type="spellEnd"/>
      <w:r w:rsidRPr="0029703D">
        <w:rPr>
          <w:lang w:val="es-ES"/>
        </w:rPr>
        <w:t xml:space="preserve"> </w:t>
      </w:r>
      <w:proofErr w:type="spellStart"/>
      <w:r w:rsidRPr="0029703D">
        <w:rPr>
          <w:lang w:val="es-ES"/>
        </w:rPr>
        <w:t>the</w:t>
      </w:r>
      <w:proofErr w:type="spellEnd"/>
      <w:r w:rsidRPr="0029703D">
        <w:rPr>
          <w:lang w:val="es-ES"/>
        </w:rPr>
        <w:t xml:space="preserve"> </w:t>
      </w:r>
      <w:proofErr w:type="spellStart"/>
      <w:r w:rsidRPr="0029703D">
        <w:rPr>
          <w:lang w:val="es-ES"/>
        </w:rPr>
        <w:t>exercise</w:t>
      </w:r>
      <w:proofErr w:type="spellEnd"/>
      <w:r w:rsidRPr="0029703D">
        <w:rPr>
          <w:lang w:val="es-ES"/>
        </w:rPr>
        <w:t xml:space="preserve"> are </w:t>
      </w:r>
      <w:proofErr w:type="spellStart"/>
      <w:r w:rsidRPr="0029703D">
        <w:rPr>
          <w:lang w:val="es-ES"/>
        </w:rPr>
        <w:t>presented</w:t>
      </w:r>
      <w:proofErr w:type="spellEnd"/>
      <w:r w:rsidRPr="0029703D">
        <w:rPr>
          <w:lang w:val="es-ES"/>
        </w:rPr>
        <w:t xml:space="preserve"> in a </w:t>
      </w:r>
      <w:hyperlink r:id="rId12" w:history="1">
        <w:proofErr w:type="spellStart"/>
        <w:r w:rsidRPr="0029703D">
          <w:rPr>
            <w:rStyle w:val="Hyperlink"/>
            <w:lang w:val="es-ES"/>
          </w:rPr>
          <w:t>report</w:t>
        </w:r>
        <w:proofErr w:type="spellEnd"/>
      </w:hyperlink>
      <w:r w:rsidRPr="0029703D">
        <w:rPr>
          <w:lang w:val="es-ES"/>
        </w:rPr>
        <w:t xml:space="preserve">, </w:t>
      </w:r>
      <w:proofErr w:type="spellStart"/>
      <w:r w:rsidRPr="0029703D">
        <w:rPr>
          <w:lang w:val="es-ES"/>
        </w:rPr>
        <w:t>two</w:t>
      </w:r>
      <w:proofErr w:type="spellEnd"/>
      <w:r w:rsidRPr="0029703D">
        <w:rPr>
          <w:lang w:val="es-ES"/>
        </w:rPr>
        <w:t xml:space="preserve"> </w:t>
      </w:r>
      <w:proofErr w:type="spellStart"/>
      <w:r w:rsidRPr="0029703D">
        <w:rPr>
          <w:lang w:val="es-ES"/>
        </w:rPr>
        <w:t>thematic</w:t>
      </w:r>
      <w:proofErr w:type="spellEnd"/>
      <w:r w:rsidRPr="0029703D">
        <w:rPr>
          <w:lang w:val="es-ES"/>
        </w:rPr>
        <w:t xml:space="preserve"> </w:t>
      </w:r>
      <w:proofErr w:type="spellStart"/>
      <w:r w:rsidRPr="0029703D">
        <w:rPr>
          <w:lang w:val="es-ES"/>
        </w:rPr>
        <w:t>documents</w:t>
      </w:r>
      <w:proofErr w:type="spellEnd"/>
      <w:r w:rsidRPr="0029703D">
        <w:rPr>
          <w:lang w:val="es-ES"/>
        </w:rPr>
        <w:t xml:space="preserve"> and a </w:t>
      </w:r>
      <w:hyperlink r:id="rId13" w:history="1">
        <w:proofErr w:type="spellStart"/>
        <w:r w:rsidRPr="0029703D">
          <w:rPr>
            <w:rStyle w:val="Hyperlink"/>
            <w:lang w:val="es-ES"/>
          </w:rPr>
          <w:t>storymap</w:t>
        </w:r>
        <w:proofErr w:type="spellEnd"/>
      </w:hyperlink>
      <w:r w:rsidRPr="0029703D">
        <w:rPr>
          <w:lang w:val="es-ES"/>
        </w:rPr>
        <w:t>.</w:t>
      </w:r>
    </w:p>
    <w:p w14:paraId="450FCE62" w14:textId="5AC76716" w:rsidR="0072730F" w:rsidRPr="000D0F4F" w:rsidRDefault="0072730F" w:rsidP="002F1F10">
      <w:pPr>
        <w:rPr>
          <w:lang w:val="es-ES"/>
        </w:rPr>
      </w:pPr>
    </w:p>
    <w:p w14:paraId="2B77F3F8" w14:textId="77777777" w:rsidR="0072730F" w:rsidRPr="000D0F4F" w:rsidRDefault="0072730F" w:rsidP="002F1F10">
      <w:pPr>
        <w:rPr>
          <w:lang w:val="es-ES"/>
        </w:rPr>
      </w:pPr>
    </w:p>
    <w:p w14:paraId="6032AE8B" w14:textId="008EF4EB" w:rsidR="0085016F" w:rsidRPr="005F6790" w:rsidRDefault="005F22D7" w:rsidP="00FC030E">
      <w:pPr>
        <w:pStyle w:val="Heading1"/>
      </w:pPr>
      <w:r w:rsidRPr="005F6790">
        <w:t>Detailed o</w:t>
      </w:r>
      <w:r w:rsidR="0085016F" w:rsidRPr="005F6790">
        <w:t>bjectives</w:t>
      </w:r>
    </w:p>
    <w:p w14:paraId="2318A079" w14:textId="0AD491B9" w:rsidR="008D779D" w:rsidRDefault="0085016F" w:rsidP="00F368A7">
      <w:r w:rsidRPr="005F6790">
        <w:t xml:space="preserve">The </w:t>
      </w:r>
      <w:r w:rsidR="008D6F3E">
        <w:t xml:space="preserve">independent evaluation will </w:t>
      </w:r>
      <w:r w:rsidR="00A8014F" w:rsidRPr="005F6790">
        <w:t xml:space="preserve">examine </w:t>
      </w:r>
      <w:r w:rsidRPr="005F6790">
        <w:t xml:space="preserve">the </w:t>
      </w:r>
      <w:r w:rsidR="008D6F3E">
        <w:rPr>
          <w:b/>
        </w:rPr>
        <w:t>relevance and effectiveness</w:t>
      </w:r>
      <w:r w:rsidRPr="005F6790">
        <w:t xml:space="preserve"> of the </w:t>
      </w:r>
      <w:r w:rsidR="008D6F3E">
        <w:t>collaborative profiling exercise</w:t>
      </w:r>
      <w:r w:rsidR="00C17755" w:rsidRPr="005F6790">
        <w:t xml:space="preserve">, </w:t>
      </w:r>
      <w:r w:rsidR="008D6F3E">
        <w:t xml:space="preserve">including </w:t>
      </w:r>
      <w:r w:rsidR="00C17755" w:rsidRPr="005F6790">
        <w:t xml:space="preserve">the </w:t>
      </w:r>
      <w:r w:rsidR="008D6F3E">
        <w:rPr>
          <w:b/>
        </w:rPr>
        <w:t>key</w:t>
      </w:r>
      <w:r w:rsidR="00C17755" w:rsidRPr="005F6790">
        <w:rPr>
          <w:b/>
        </w:rPr>
        <w:t xml:space="preserve"> outputs </w:t>
      </w:r>
      <w:r w:rsidR="00C17755" w:rsidRPr="005F6790">
        <w:t>generated between 2020-202</w:t>
      </w:r>
      <w:r w:rsidR="00137335">
        <w:t>3</w:t>
      </w:r>
      <w:r w:rsidR="008D6F3E">
        <w:t>,</w:t>
      </w:r>
      <w:r w:rsidRPr="005F6790">
        <w:t xml:space="preserve"> </w:t>
      </w:r>
      <w:r w:rsidR="00C17755" w:rsidRPr="005F6790">
        <w:t xml:space="preserve">and the </w:t>
      </w:r>
      <w:r w:rsidRPr="005F6790">
        <w:rPr>
          <w:b/>
          <w:bCs/>
        </w:rPr>
        <w:t>i</w:t>
      </w:r>
      <w:r w:rsidR="008D6F3E">
        <w:rPr>
          <w:b/>
          <w:bCs/>
        </w:rPr>
        <w:t>nter</w:t>
      </w:r>
      <w:r w:rsidRPr="005F6790">
        <w:rPr>
          <w:b/>
          <w:bCs/>
        </w:rPr>
        <w:t>mediate outcomes</w:t>
      </w:r>
      <w:r w:rsidRPr="005F6790">
        <w:t xml:space="preserve"> directly attributable to the </w:t>
      </w:r>
      <w:r w:rsidR="008D6F3E">
        <w:t>process, activities, and outputs</w:t>
      </w:r>
      <w:r w:rsidRPr="005F6790">
        <w:t xml:space="preserve">. </w:t>
      </w:r>
      <w:r w:rsidR="004046EE" w:rsidRPr="005F6790">
        <w:t>Th</w:t>
      </w:r>
      <w:r w:rsidR="00C17755" w:rsidRPr="005F6790">
        <w:t>e</w:t>
      </w:r>
      <w:r w:rsidR="004046EE" w:rsidRPr="005F6790">
        <w:t xml:space="preserve"> </w:t>
      </w:r>
      <w:r w:rsidR="008D6F3E">
        <w:t xml:space="preserve">evaluation will surface </w:t>
      </w:r>
      <w:r w:rsidR="008D779D">
        <w:t xml:space="preserve">critical </w:t>
      </w:r>
      <w:r w:rsidR="008D6F3E">
        <w:t>insights</w:t>
      </w:r>
      <w:r w:rsidR="008D779D">
        <w:t>,</w:t>
      </w:r>
      <w:r w:rsidR="007170A2">
        <w:t xml:space="preserve"> enablers of success,</w:t>
      </w:r>
      <w:r w:rsidR="008D779D">
        <w:t xml:space="preserve"> </w:t>
      </w:r>
      <w:r w:rsidR="008D6F3E">
        <w:t>lessons learned</w:t>
      </w:r>
      <w:r w:rsidR="008D779D">
        <w:t>, and recommendations</w:t>
      </w:r>
      <w:r w:rsidR="008D6F3E">
        <w:t xml:space="preserve"> </w:t>
      </w:r>
      <w:r w:rsidR="008D779D">
        <w:t>on how to enhance the profiling process and amplify the positive outcomes for profiling partners. More specifically, t</w:t>
      </w:r>
      <w:r w:rsidR="008D779D" w:rsidRPr="005F6790">
        <w:t xml:space="preserve">he </w:t>
      </w:r>
      <w:r w:rsidR="008D779D">
        <w:t>evaluation will aim to examine the following aspects</w:t>
      </w:r>
      <w:r w:rsidR="008D779D" w:rsidRPr="005F6790">
        <w:t xml:space="preserve">: </w:t>
      </w:r>
    </w:p>
    <w:p w14:paraId="61A2F118" w14:textId="4CBC54B6" w:rsidR="002F1F10" w:rsidRPr="005F6790" w:rsidRDefault="002F1F10" w:rsidP="002F1F10"/>
    <w:p w14:paraId="1CCDF4C4" w14:textId="0FBD735B" w:rsidR="002065A9" w:rsidRDefault="002065A9" w:rsidP="002065A9">
      <w:pPr>
        <w:pStyle w:val="ListParagraph"/>
        <w:numPr>
          <w:ilvl w:val="3"/>
          <w:numId w:val="8"/>
        </w:numPr>
        <w:ind w:left="426" w:hanging="426"/>
      </w:pPr>
      <w:r w:rsidRPr="002065A9">
        <w:rPr>
          <w:b/>
          <w:bCs/>
          <w:u w:val="single"/>
        </w:rPr>
        <w:lastRenderedPageBreak/>
        <w:t>Relevance</w:t>
      </w:r>
      <w:r>
        <w:t xml:space="preserve">: </w:t>
      </w:r>
      <w:r w:rsidRPr="002065A9">
        <w:t xml:space="preserve">To what extent is this project an appropriate/relevant approach to supporting </w:t>
      </w:r>
      <w:r w:rsidR="0007688B">
        <w:t>the</w:t>
      </w:r>
      <w:r w:rsidR="00FB1885">
        <w:t xml:space="preserve"> response to internal </w:t>
      </w:r>
      <w:r w:rsidRPr="002065A9">
        <w:t>displacement</w:t>
      </w:r>
      <w:r w:rsidR="00343013">
        <w:t>, including in terms of better evidence and more targeted advocacy</w:t>
      </w:r>
      <w:r w:rsidRPr="002065A9">
        <w:t xml:space="preserve">? How could it be improved? </w:t>
      </w:r>
      <w:r w:rsidR="00D665D6">
        <w:t>This should also consider whether the profiling exercise outputs (intermediary outputs as well as comprehensive report, online data story, 2 t</w:t>
      </w:r>
      <w:r w:rsidR="00D665D6" w:rsidRPr="005F6790">
        <w:t xml:space="preserve">hematic </w:t>
      </w:r>
      <w:r w:rsidR="00D665D6">
        <w:t>b</w:t>
      </w:r>
      <w:r w:rsidR="00D665D6" w:rsidRPr="005F6790">
        <w:t>riefs</w:t>
      </w:r>
      <w:r w:rsidR="00D665D6">
        <w:t xml:space="preserve">) </w:t>
      </w:r>
      <w:r w:rsidR="00D665D6" w:rsidRPr="005F6790">
        <w:t xml:space="preserve">were </w:t>
      </w:r>
      <w:r w:rsidR="00D665D6">
        <w:t xml:space="preserve">sufficiently </w:t>
      </w:r>
      <w:r w:rsidR="00D665D6" w:rsidRPr="005F6790">
        <w:t>tailored to different stakeholders’ needs</w:t>
      </w:r>
      <w:r w:rsidR="00D665D6">
        <w:t xml:space="preserve"> and made results accessible and actionable.</w:t>
      </w:r>
    </w:p>
    <w:p w14:paraId="5F2F24B7" w14:textId="77777777" w:rsidR="002065A9" w:rsidRPr="002065A9" w:rsidRDefault="002065A9" w:rsidP="002065A9"/>
    <w:p w14:paraId="6FD2E5CA" w14:textId="179D03B7" w:rsidR="002065A9" w:rsidRDefault="002065A9" w:rsidP="002065A9">
      <w:pPr>
        <w:pStyle w:val="ListParagraph"/>
        <w:numPr>
          <w:ilvl w:val="3"/>
          <w:numId w:val="8"/>
        </w:numPr>
        <w:ind w:left="426" w:hanging="426"/>
      </w:pPr>
      <w:r>
        <w:rPr>
          <w:b/>
          <w:bCs/>
          <w:u w:val="single"/>
        </w:rPr>
        <w:t>Collaboration</w:t>
      </w:r>
      <w:r w:rsidR="008D779D">
        <w:t>:</w:t>
      </w:r>
      <w:r w:rsidRPr="002065A9">
        <w:t xml:space="preserve"> How well </w:t>
      </w:r>
      <w:r w:rsidR="00D665D6">
        <w:t xml:space="preserve">was the </w:t>
      </w:r>
      <w:r w:rsidRPr="002065A9">
        <w:t>collaborative approach</w:t>
      </w:r>
      <w:r w:rsidR="00D665D6">
        <w:t xml:space="preserve"> managed and implemented? </w:t>
      </w:r>
      <w:r w:rsidR="007170A2">
        <w:t xml:space="preserve">What were the short-term outcomes from the collaboration? </w:t>
      </w:r>
      <w:r w:rsidR="00D665D6">
        <w:t xml:space="preserve">Are there any longer-term outcomes from the collaboration? How did this approach serve to </w:t>
      </w:r>
      <w:r w:rsidR="00FB1885">
        <w:t>contribute to</w:t>
      </w:r>
      <w:r w:rsidRPr="002065A9">
        <w:t xml:space="preserve"> improvements in data system</w:t>
      </w:r>
      <w:r w:rsidR="00FB1885">
        <w:t>s</w:t>
      </w:r>
      <w:r w:rsidR="00D665D6">
        <w:t xml:space="preserve">? </w:t>
      </w:r>
      <w:r w:rsidR="00B513C7">
        <w:t xml:space="preserve">How did this collaboration strengthen strategic alliances among the Working Group members beyond this Exercise (i.e. response to displacements, incidence, etc.)? </w:t>
      </w:r>
      <w:r w:rsidR="007170A2">
        <w:t xml:space="preserve">How else did it improve the response to internal displacement? </w:t>
      </w:r>
      <w:r w:rsidR="00D665D6">
        <w:t>The following aspects should be considered:</w:t>
      </w:r>
    </w:p>
    <w:p w14:paraId="5BF9B874" w14:textId="36DA98DF" w:rsidR="002065A9" w:rsidRDefault="008D779D" w:rsidP="002065A9">
      <w:pPr>
        <w:pStyle w:val="ListParagraph"/>
        <w:numPr>
          <w:ilvl w:val="0"/>
          <w:numId w:val="16"/>
        </w:numPr>
      </w:pPr>
      <w:r>
        <w:t>The c</w:t>
      </w:r>
      <w:r w:rsidR="00C17755" w:rsidRPr="005F6790">
        <w:t xml:space="preserve">ollaborative set-up </w:t>
      </w:r>
      <w:r>
        <w:t xml:space="preserve">and </w:t>
      </w:r>
      <w:r w:rsidR="00F368A7">
        <w:t xml:space="preserve">nature of the exercise, incl. considerations such as the </w:t>
      </w:r>
      <w:r>
        <w:t>relevance of the large and diverse number of stakeholders</w:t>
      </w:r>
      <w:r w:rsidR="0007688B">
        <w:t xml:space="preserve"> (state, federal, and international)</w:t>
      </w:r>
      <w:r w:rsidR="00F368A7">
        <w:t>, their level of engagement</w:t>
      </w:r>
      <w:r>
        <w:t xml:space="preserve">, </w:t>
      </w:r>
      <w:r w:rsidR="00F368A7">
        <w:t xml:space="preserve">the </w:t>
      </w:r>
      <w:r w:rsidR="00C17755" w:rsidRPr="005F6790">
        <w:t>effectiveness of inclusion means</w:t>
      </w:r>
      <w:r w:rsidR="00F368A7">
        <w:t>,</w:t>
      </w:r>
      <w:r w:rsidR="00C17755" w:rsidRPr="005F6790">
        <w:t xml:space="preserve"> </w:t>
      </w:r>
      <w:r w:rsidR="00F368A7">
        <w:t xml:space="preserve">the </w:t>
      </w:r>
      <w:r w:rsidR="00B96FA0">
        <w:t xml:space="preserve">effectiveness of the </w:t>
      </w:r>
      <w:r w:rsidR="00F368A7">
        <w:t>approach tailor</w:t>
      </w:r>
      <w:r w:rsidR="00B96FA0">
        <w:t xml:space="preserve">ed </w:t>
      </w:r>
      <w:r w:rsidR="00F368A7">
        <w:t xml:space="preserve">to the context and </w:t>
      </w:r>
      <w:r w:rsidR="00C17755" w:rsidRPr="005F6790">
        <w:t xml:space="preserve">different stakeholders’ needs; </w:t>
      </w:r>
    </w:p>
    <w:p w14:paraId="7B9D9827" w14:textId="76E58E2B" w:rsidR="00C17755" w:rsidRPr="005F6790" w:rsidRDefault="00B96FA0" w:rsidP="002065A9">
      <w:pPr>
        <w:pStyle w:val="ListParagraph"/>
        <w:numPr>
          <w:ilvl w:val="0"/>
          <w:numId w:val="16"/>
        </w:numPr>
      </w:pPr>
      <w:r>
        <w:t xml:space="preserve">The relevance and effectiveness of JIPS’ collaboration/facilitation, technical, and capacity development support. </w:t>
      </w:r>
    </w:p>
    <w:p w14:paraId="5D13DA00" w14:textId="77777777" w:rsidR="00C17755" w:rsidRPr="005F6790" w:rsidRDefault="00C17755" w:rsidP="004D3331"/>
    <w:p w14:paraId="4BF87548" w14:textId="4D0E432C" w:rsidR="00D665D6" w:rsidRDefault="002065A9" w:rsidP="00D665D6">
      <w:pPr>
        <w:pStyle w:val="ListParagraph"/>
        <w:numPr>
          <w:ilvl w:val="3"/>
          <w:numId w:val="8"/>
        </w:numPr>
        <w:ind w:left="426" w:hanging="426"/>
      </w:pPr>
      <w:r w:rsidRPr="00D665D6">
        <w:rPr>
          <w:b/>
          <w:bCs/>
          <w:u w:val="single"/>
        </w:rPr>
        <w:t>E</w:t>
      </w:r>
      <w:r w:rsidR="00F368A7" w:rsidRPr="00D665D6">
        <w:rPr>
          <w:b/>
          <w:bCs/>
          <w:u w:val="single"/>
        </w:rPr>
        <w:t>ffectiveness</w:t>
      </w:r>
      <w:r w:rsidRPr="002065A9">
        <w:t xml:space="preserve">: How effective has the project been at improving </w:t>
      </w:r>
      <w:r w:rsidR="00FB1885">
        <w:t>the</w:t>
      </w:r>
      <w:r w:rsidR="0007688B">
        <w:t xml:space="preserve"> </w:t>
      </w:r>
      <w:r w:rsidR="00FB1885">
        <w:t>response to internal displacement</w:t>
      </w:r>
      <w:r w:rsidR="00C90CC2">
        <w:t xml:space="preserve">, including in terms of </w:t>
      </w:r>
      <w:r w:rsidR="00BB4C16">
        <w:t>better evidence</w:t>
      </w:r>
      <w:r w:rsidR="001B4862">
        <w:t xml:space="preserve"> and more targeted advocacy</w:t>
      </w:r>
      <w:r w:rsidR="00D665D6">
        <w:t>? W</w:t>
      </w:r>
      <w:r w:rsidRPr="002065A9">
        <w:t xml:space="preserve">hat could be done to improve that? Which target groups were reached, and were any missed? </w:t>
      </w:r>
      <w:r w:rsidR="00DE18A5">
        <w:t xml:space="preserve">What other contributions did the profiling exercise make on aspects such as: </w:t>
      </w:r>
    </w:p>
    <w:p w14:paraId="0703143C" w14:textId="77777777" w:rsidR="00940382" w:rsidRPr="0073720A" w:rsidRDefault="00940382" w:rsidP="0073720A">
      <w:pPr>
        <w:pStyle w:val="ListParagraph"/>
        <w:numPr>
          <w:ilvl w:val="0"/>
          <w:numId w:val="16"/>
        </w:numPr>
      </w:pPr>
      <w:r w:rsidRPr="00FB0CA2">
        <w:t xml:space="preserve">Collaboration between actors on IDP data; </w:t>
      </w:r>
    </w:p>
    <w:p w14:paraId="1C2BFFB1" w14:textId="77777777" w:rsidR="00940382" w:rsidRPr="0073720A" w:rsidRDefault="00940382" w:rsidP="0073720A">
      <w:pPr>
        <w:pStyle w:val="ListParagraph"/>
        <w:numPr>
          <w:ilvl w:val="0"/>
          <w:numId w:val="16"/>
        </w:numPr>
      </w:pPr>
      <w:r w:rsidRPr="00FB0CA2">
        <w:t>Informing policies, strategies, and/or programmes on internal displacement of state and federal authorities;</w:t>
      </w:r>
    </w:p>
    <w:p w14:paraId="5EFCDE20" w14:textId="77777777" w:rsidR="00940382" w:rsidRPr="0073720A" w:rsidRDefault="00940382" w:rsidP="0073720A">
      <w:pPr>
        <w:pStyle w:val="ListParagraph"/>
        <w:numPr>
          <w:ilvl w:val="0"/>
          <w:numId w:val="16"/>
        </w:numPr>
      </w:pPr>
      <w:r w:rsidRPr="00FB0CA2">
        <w:t>Strengthened advocacy on internal displacement in Chihuahua;</w:t>
      </w:r>
    </w:p>
    <w:p w14:paraId="25E24DA4" w14:textId="77777777" w:rsidR="00940382" w:rsidRPr="0073720A" w:rsidRDefault="00940382" w:rsidP="0073720A">
      <w:pPr>
        <w:pStyle w:val="ListParagraph"/>
        <w:numPr>
          <w:ilvl w:val="0"/>
          <w:numId w:val="16"/>
        </w:numPr>
      </w:pPr>
      <w:r w:rsidRPr="00FB0CA2">
        <w:t>Broader acknowledgement of the lived experiences of IDPs in the state and beyond.</w:t>
      </w:r>
    </w:p>
    <w:p w14:paraId="43A70FC4" w14:textId="4F82B945" w:rsidR="0085016F" w:rsidRDefault="0085016F" w:rsidP="00F368A7"/>
    <w:p w14:paraId="1BAC1D72" w14:textId="77777777" w:rsidR="00F368A7" w:rsidRPr="00F368A7" w:rsidRDefault="00F368A7" w:rsidP="00F368A7"/>
    <w:p w14:paraId="09FC94EF" w14:textId="1433DD5F" w:rsidR="0072730F" w:rsidRPr="005F6790" w:rsidRDefault="0072730F" w:rsidP="00FC030E">
      <w:pPr>
        <w:pStyle w:val="Heading1"/>
      </w:pPr>
      <w:r w:rsidRPr="005F6790">
        <w:t>Scope of work and methodology</w:t>
      </w:r>
    </w:p>
    <w:p w14:paraId="2324A0FC" w14:textId="29686056" w:rsidR="00D9623A" w:rsidRPr="005F6790" w:rsidRDefault="0085016F" w:rsidP="0085016F">
      <w:r w:rsidRPr="005F6790">
        <w:t xml:space="preserve">The </w:t>
      </w:r>
      <w:r w:rsidR="007E6379">
        <w:t xml:space="preserve">independent evaluation </w:t>
      </w:r>
      <w:r w:rsidRPr="005F6790">
        <w:t xml:space="preserve">will encompass </w:t>
      </w:r>
      <w:r w:rsidR="00AD68F3">
        <w:t xml:space="preserve">the following </w:t>
      </w:r>
      <w:r w:rsidRPr="005F6790">
        <w:t xml:space="preserve">components: </w:t>
      </w:r>
    </w:p>
    <w:p w14:paraId="3F980DD6" w14:textId="77777777" w:rsidR="007E6379" w:rsidRDefault="007E6379" w:rsidP="007E6379"/>
    <w:p w14:paraId="06C38A01" w14:textId="5D3888AD" w:rsidR="007E6379" w:rsidRDefault="0085016F" w:rsidP="007E6379">
      <w:pPr>
        <w:pStyle w:val="ListParagraph"/>
        <w:numPr>
          <w:ilvl w:val="0"/>
          <w:numId w:val="15"/>
        </w:numPr>
      </w:pPr>
      <w:r w:rsidRPr="007E6379">
        <w:rPr>
          <w:b/>
          <w:bCs/>
        </w:rPr>
        <w:t>Desk review</w:t>
      </w:r>
      <w:r w:rsidRPr="005F6790">
        <w:t xml:space="preserve"> of </w:t>
      </w:r>
      <w:r w:rsidR="007E6379">
        <w:t>relevant</w:t>
      </w:r>
      <w:r w:rsidRPr="005F6790">
        <w:t xml:space="preserve"> documents pertaining to </w:t>
      </w:r>
      <w:r w:rsidR="007E6379">
        <w:t>profiling exercise</w:t>
      </w:r>
      <w:r w:rsidRPr="005F6790">
        <w:t>, including its methodology</w:t>
      </w:r>
      <w:r w:rsidR="007E6379">
        <w:t xml:space="preserve"> and</w:t>
      </w:r>
      <w:r w:rsidRPr="005F6790">
        <w:t xml:space="preserve"> </w:t>
      </w:r>
      <w:r w:rsidR="00C17755" w:rsidRPr="005F6790">
        <w:t>tools, operationalisation</w:t>
      </w:r>
      <w:r w:rsidR="007E6379">
        <w:t>,</w:t>
      </w:r>
      <w:r w:rsidR="00C17755" w:rsidRPr="005F6790">
        <w:t xml:space="preserve"> and outputs. </w:t>
      </w:r>
    </w:p>
    <w:p w14:paraId="1146559A" w14:textId="36E3F1F5" w:rsidR="00730567" w:rsidRDefault="00730567" w:rsidP="00730567">
      <w:pPr>
        <w:pStyle w:val="ListParagraph"/>
        <w:numPr>
          <w:ilvl w:val="0"/>
          <w:numId w:val="15"/>
        </w:numPr>
      </w:pPr>
      <w:r w:rsidRPr="00730567">
        <w:rPr>
          <w:b/>
          <w:bCs/>
        </w:rPr>
        <w:t xml:space="preserve">Qualitative data </w:t>
      </w:r>
      <w:r w:rsidRPr="00730567">
        <w:t>collection</w:t>
      </w:r>
      <w:r w:rsidR="00C90CC2">
        <w:t>, such as through</w:t>
      </w:r>
      <w:r w:rsidR="00AD68F3">
        <w:rPr>
          <w:b/>
          <w:bCs/>
        </w:rPr>
        <w:t xml:space="preserve"> </w:t>
      </w:r>
      <w:r>
        <w:t>k</w:t>
      </w:r>
      <w:r w:rsidR="004046EE" w:rsidRPr="00730567">
        <w:t xml:space="preserve">ey </w:t>
      </w:r>
      <w:r>
        <w:t>i</w:t>
      </w:r>
      <w:r w:rsidR="004046EE" w:rsidRPr="00730567">
        <w:t xml:space="preserve">nformant </w:t>
      </w:r>
      <w:r>
        <w:t>i</w:t>
      </w:r>
      <w:r w:rsidR="004046EE" w:rsidRPr="00730567">
        <w:t>nterviews</w:t>
      </w:r>
      <w:r w:rsidR="007E6379" w:rsidRPr="00730567">
        <w:t xml:space="preserve"> (KIIs) and focus group discussions</w:t>
      </w:r>
      <w:r w:rsidR="0085016F" w:rsidRPr="00730567">
        <w:t xml:space="preserve"> </w:t>
      </w:r>
      <w:r w:rsidR="007E6379" w:rsidRPr="00730567">
        <w:t>(</w:t>
      </w:r>
      <w:r w:rsidR="007E6379">
        <w:t xml:space="preserve">FGDs) </w:t>
      </w:r>
      <w:r w:rsidR="0085016F" w:rsidRPr="005F6790">
        <w:t xml:space="preserve">with </w:t>
      </w:r>
      <w:r>
        <w:t>key</w:t>
      </w:r>
      <w:r w:rsidR="004046EE" w:rsidRPr="005F6790">
        <w:t xml:space="preserve"> stakeholders involved in the process</w:t>
      </w:r>
      <w:r w:rsidR="00C90CC2">
        <w:t xml:space="preserve">, </w:t>
      </w:r>
      <w:r w:rsidR="00343013">
        <w:t>including</w:t>
      </w:r>
      <w:r w:rsidR="00C90CC2">
        <w:t xml:space="preserve"> the 21</w:t>
      </w:r>
      <w:r w:rsidRPr="00730567">
        <w:t xml:space="preserve"> members of the Technical Working Group</w:t>
      </w:r>
      <w:r>
        <w:t xml:space="preserve"> incl.</w:t>
      </w:r>
      <w:r w:rsidRPr="00730567">
        <w:t xml:space="preserve"> UNHCR </w:t>
      </w:r>
      <w:r>
        <w:t>Mexico</w:t>
      </w:r>
      <w:r w:rsidRPr="00730567">
        <w:t xml:space="preserve">, JIPS, </w:t>
      </w:r>
      <w:r>
        <w:t xml:space="preserve">CMDPDH, </w:t>
      </w:r>
      <w:r w:rsidRPr="00730567">
        <w:t xml:space="preserve">local and national government officials, </w:t>
      </w:r>
      <w:r w:rsidR="00343013">
        <w:t xml:space="preserve">as well as </w:t>
      </w:r>
      <w:r w:rsidRPr="00730567">
        <w:t>displacement</w:t>
      </w:r>
      <w:r>
        <w:t>-</w:t>
      </w:r>
      <w:r w:rsidRPr="00730567">
        <w:t>affected communities.</w:t>
      </w:r>
    </w:p>
    <w:p w14:paraId="63422EB8" w14:textId="7400B2C6" w:rsidR="00730567" w:rsidRPr="00730567" w:rsidRDefault="00AD68F3" w:rsidP="00AD68F3">
      <w:pPr>
        <w:pStyle w:val="ListParagraph"/>
        <w:numPr>
          <w:ilvl w:val="0"/>
          <w:numId w:val="15"/>
        </w:numPr>
      </w:pPr>
      <w:r w:rsidRPr="000F0307">
        <w:rPr>
          <w:b/>
          <w:bCs/>
        </w:rPr>
        <w:t xml:space="preserve">1 </w:t>
      </w:r>
      <w:r w:rsidR="00730567" w:rsidRPr="00AD68F3">
        <w:rPr>
          <w:b/>
          <w:bCs/>
        </w:rPr>
        <w:t xml:space="preserve">multi-stakeholder </w:t>
      </w:r>
      <w:r>
        <w:rPr>
          <w:b/>
          <w:bCs/>
        </w:rPr>
        <w:t>validation</w:t>
      </w:r>
      <w:r w:rsidR="00730567" w:rsidRPr="00AD68F3">
        <w:rPr>
          <w:b/>
          <w:bCs/>
        </w:rPr>
        <w:t xml:space="preserve"> workshop</w:t>
      </w:r>
      <w:r w:rsidR="00730567" w:rsidRPr="00730567">
        <w:t xml:space="preserve"> </w:t>
      </w:r>
      <w:r w:rsidR="00FB1885">
        <w:t xml:space="preserve">to which at least all members of the TWG and JIPS will be invited </w:t>
      </w:r>
      <w:r w:rsidR="00730567" w:rsidRPr="00730567">
        <w:t>to share back and validate the findings from the evaluation</w:t>
      </w:r>
      <w:r>
        <w:t xml:space="preserve"> </w:t>
      </w:r>
      <w:r w:rsidR="00730567" w:rsidRPr="00730567">
        <w:t xml:space="preserve">and to offer a forum to discuss and </w:t>
      </w:r>
      <w:r>
        <w:t>refine</w:t>
      </w:r>
      <w:r w:rsidR="00730567" w:rsidRPr="00730567">
        <w:t xml:space="preserve"> the key recommendations. </w:t>
      </w:r>
    </w:p>
    <w:p w14:paraId="3A443CAE" w14:textId="77777777" w:rsidR="00D9623A" w:rsidRPr="005F6790" w:rsidRDefault="00D9623A" w:rsidP="00D9623A"/>
    <w:p w14:paraId="1032237B" w14:textId="73EE0D9F" w:rsidR="0085016F" w:rsidRPr="005F6790" w:rsidRDefault="00C17755" w:rsidP="0085016F">
      <w:r w:rsidRPr="005F6790">
        <w:lastRenderedPageBreak/>
        <w:t>The consultant will work in close collaboration with JIPS</w:t>
      </w:r>
      <w:r w:rsidR="00AD68F3">
        <w:t xml:space="preserve"> and UNHCR Mexico</w:t>
      </w:r>
      <w:r w:rsidRPr="005F6790">
        <w:t>, who will provid</w:t>
      </w:r>
      <w:r w:rsidR="009531CF">
        <w:t>e</w:t>
      </w:r>
      <w:r w:rsidR="00AD68F3">
        <w:t xml:space="preserve"> an initial contact list and relevant documents for the desk review;</w:t>
      </w:r>
      <w:r w:rsidRPr="005F6790">
        <w:t xml:space="preserve"> </w:t>
      </w:r>
      <w:r w:rsidR="009531CF">
        <w:t xml:space="preserve">review </w:t>
      </w:r>
      <w:r w:rsidR="007E6379">
        <w:t xml:space="preserve">the </w:t>
      </w:r>
      <w:r w:rsidRPr="005F6790">
        <w:t>methodology approach</w:t>
      </w:r>
      <w:r w:rsidR="00AD68F3">
        <w:t>;</w:t>
      </w:r>
      <w:r w:rsidR="009531CF">
        <w:t xml:space="preserve"> support the organisation and implementation of the validation workshop with the TWG; review the </w:t>
      </w:r>
      <w:r w:rsidR="009531CF" w:rsidRPr="005F6790">
        <w:t xml:space="preserve">final report and </w:t>
      </w:r>
      <w:r w:rsidR="009531CF">
        <w:t>evaluation b</w:t>
      </w:r>
      <w:r w:rsidR="009531CF" w:rsidRPr="005F6790">
        <w:t>rief</w:t>
      </w:r>
      <w:r w:rsidR="009531CF">
        <w:t>; and support in any other ways as agreed</w:t>
      </w:r>
      <w:r w:rsidRPr="005F6790">
        <w:t>.</w:t>
      </w:r>
      <w:r w:rsidR="009531CF">
        <w:t xml:space="preserve"> The design and dissemination of the final evaluation brief will be covered by JIPS and is not </w:t>
      </w:r>
      <w:r w:rsidR="00663063">
        <w:t>required from the consultant</w:t>
      </w:r>
      <w:r w:rsidR="009531CF">
        <w:t xml:space="preserve">. </w:t>
      </w:r>
    </w:p>
    <w:p w14:paraId="5D1007FF" w14:textId="77777777" w:rsidR="00D9623A" w:rsidRPr="005F6790" w:rsidRDefault="00D9623A" w:rsidP="0085016F"/>
    <w:p w14:paraId="1E7BDCA9" w14:textId="0E8D7909" w:rsidR="00D9623A" w:rsidRPr="005F6790" w:rsidRDefault="00C17755" w:rsidP="00D9623A">
      <w:pPr>
        <w:rPr>
          <w:b/>
          <w:bCs/>
          <w:color w:val="505BA1"/>
        </w:rPr>
      </w:pPr>
      <w:r w:rsidRPr="005F6790">
        <w:rPr>
          <w:b/>
          <w:bCs/>
          <w:color w:val="505BA1"/>
        </w:rPr>
        <w:t xml:space="preserve">Relevant documents to be included in the </w:t>
      </w:r>
      <w:r w:rsidR="007E6379">
        <w:rPr>
          <w:b/>
          <w:bCs/>
          <w:color w:val="505BA1"/>
        </w:rPr>
        <w:t>evaluation</w:t>
      </w:r>
      <w:r w:rsidRPr="005F6790">
        <w:rPr>
          <w:b/>
          <w:bCs/>
          <w:color w:val="505BA1"/>
        </w:rPr>
        <w:t xml:space="preserve">: </w:t>
      </w:r>
    </w:p>
    <w:p w14:paraId="7FE798AD" w14:textId="5956A127" w:rsidR="007E6379" w:rsidRPr="007E6379" w:rsidRDefault="007E6379" w:rsidP="00D9623A">
      <w:pPr>
        <w:pStyle w:val="ListParagraph"/>
        <w:numPr>
          <w:ilvl w:val="0"/>
          <w:numId w:val="12"/>
        </w:numPr>
        <w:rPr>
          <w:color w:val="000000"/>
          <w:sz w:val="21"/>
          <w:szCs w:val="21"/>
        </w:rPr>
      </w:pPr>
      <w:bookmarkStart w:id="1" w:name="_heading=h.tweh869mzb8" w:colFirst="0" w:colLast="0"/>
      <w:bookmarkEnd w:id="1"/>
      <w:r>
        <w:rPr>
          <w:sz w:val="21"/>
          <w:szCs w:val="21"/>
        </w:rPr>
        <w:t xml:space="preserve">Materials from the scoping mission in 2019 and subsequent missions, incl. terms of reference (TORs), mission presentations, meeting notes and reports; </w:t>
      </w:r>
    </w:p>
    <w:p w14:paraId="10DF24EB" w14:textId="4344B52C" w:rsidR="007E6379" w:rsidRPr="007E6379" w:rsidRDefault="007E6379" w:rsidP="00D9623A">
      <w:pPr>
        <w:pStyle w:val="ListParagraph"/>
        <w:numPr>
          <w:ilvl w:val="0"/>
          <w:numId w:val="12"/>
        </w:numPr>
        <w:rPr>
          <w:color w:val="000000"/>
          <w:sz w:val="21"/>
          <w:szCs w:val="21"/>
        </w:rPr>
      </w:pPr>
      <w:r>
        <w:rPr>
          <w:sz w:val="21"/>
          <w:szCs w:val="21"/>
        </w:rPr>
        <w:t>Profiling exercise concept note, process and methodology documents;</w:t>
      </w:r>
    </w:p>
    <w:p w14:paraId="4F4BF131" w14:textId="1929D2AD" w:rsidR="00D9623A" w:rsidRPr="005F6790" w:rsidRDefault="00D9623A" w:rsidP="00D9623A">
      <w:pPr>
        <w:pStyle w:val="ListParagraph"/>
        <w:numPr>
          <w:ilvl w:val="0"/>
          <w:numId w:val="12"/>
        </w:numPr>
        <w:rPr>
          <w:color w:val="000000"/>
          <w:sz w:val="21"/>
          <w:szCs w:val="21"/>
        </w:rPr>
      </w:pPr>
      <w:r w:rsidRPr="005F6790">
        <w:rPr>
          <w:sz w:val="21"/>
          <w:szCs w:val="21"/>
        </w:rPr>
        <w:t xml:space="preserve">Technical Working Group </w:t>
      </w:r>
      <w:r w:rsidR="007E6379">
        <w:rPr>
          <w:sz w:val="21"/>
          <w:szCs w:val="21"/>
        </w:rPr>
        <w:t xml:space="preserve">TORs, meeting </w:t>
      </w:r>
      <w:r w:rsidRPr="005F6790">
        <w:rPr>
          <w:sz w:val="21"/>
          <w:szCs w:val="21"/>
        </w:rPr>
        <w:t>minutes</w:t>
      </w:r>
      <w:r w:rsidR="007E6379">
        <w:rPr>
          <w:sz w:val="21"/>
          <w:szCs w:val="21"/>
        </w:rPr>
        <w:t xml:space="preserve">, and </w:t>
      </w:r>
      <w:r w:rsidRPr="005F6790">
        <w:rPr>
          <w:sz w:val="21"/>
          <w:szCs w:val="21"/>
        </w:rPr>
        <w:t>presentations;</w:t>
      </w:r>
    </w:p>
    <w:p w14:paraId="757CF3B0" w14:textId="678791FD" w:rsidR="00D9623A" w:rsidRPr="007E6379" w:rsidRDefault="00D9623A" w:rsidP="004635A2">
      <w:pPr>
        <w:pStyle w:val="ListParagraph"/>
        <w:numPr>
          <w:ilvl w:val="0"/>
          <w:numId w:val="12"/>
        </w:numPr>
        <w:rPr>
          <w:color w:val="000000"/>
          <w:sz w:val="21"/>
          <w:szCs w:val="21"/>
        </w:rPr>
      </w:pPr>
      <w:r w:rsidRPr="005F6790">
        <w:rPr>
          <w:sz w:val="21"/>
          <w:szCs w:val="21"/>
        </w:rPr>
        <w:t>Training material</w:t>
      </w:r>
      <w:r w:rsidR="007E6379">
        <w:rPr>
          <w:sz w:val="21"/>
          <w:szCs w:val="21"/>
        </w:rPr>
        <w:t>s</w:t>
      </w:r>
      <w:r w:rsidR="00C17755" w:rsidRPr="005F6790">
        <w:rPr>
          <w:sz w:val="21"/>
          <w:szCs w:val="21"/>
        </w:rPr>
        <w:t>;</w:t>
      </w:r>
    </w:p>
    <w:p w14:paraId="0E41DEE6" w14:textId="43E1DC0A" w:rsidR="007E6379" w:rsidRPr="008B63E9" w:rsidRDefault="007E6379" w:rsidP="004635A2">
      <w:pPr>
        <w:pStyle w:val="ListParagraph"/>
        <w:numPr>
          <w:ilvl w:val="0"/>
          <w:numId w:val="12"/>
        </w:numPr>
        <w:rPr>
          <w:color w:val="000000"/>
          <w:sz w:val="21"/>
          <w:szCs w:val="21"/>
        </w:rPr>
      </w:pPr>
      <w:r>
        <w:rPr>
          <w:sz w:val="21"/>
          <w:szCs w:val="21"/>
        </w:rPr>
        <w:t>Related donor reporting;</w:t>
      </w:r>
    </w:p>
    <w:p w14:paraId="190231A8" w14:textId="0D9D22D5" w:rsidR="00B513C7" w:rsidRPr="008B63E9" w:rsidRDefault="00B513C7" w:rsidP="004635A2">
      <w:pPr>
        <w:pStyle w:val="ListParagraph"/>
        <w:numPr>
          <w:ilvl w:val="0"/>
          <w:numId w:val="12"/>
        </w:numPr>
        <w:rPr>
          <w:color w:val="000000"/>
          <w:sz w:val="21"/>
          <w:szCs w:val="21"/>
        </w:rPr>
      </w:pPr>
      <w:r>
        <w:rPr>
          <w:sz w:val="21"/>
          <w:szCs w:val="21"/>
        </w:rPr>
        <w:t>Key presentations</w:t>
      </w:r>
    </w:p>
    <w:p w14:paraId="3F786725" w14:textId="782E6C0E" w:rsidR="008B63E9" w:rsidRPr="005F6790" w:rsidRDefault="008B63E9" w:rsidP="004635A2">
      <w:pPr>
        <w:pStyle w:val="ListParagraph"/>
        <w:numPr>
          <w:ilvl w:val="0"/>
          <w:numId w:val="12"/>
        </w:numPr>
        <w:rPr>
          <w:color w:val="000000"/>
          <w:sz w:val="21"/>
          <w:szCs w:val="21"/>
        </w:rPr>
      </w:pPr>
      <w:r>
        <w:rPr>
          <w:sz w:val="21"/>
          <w:szCs w:val="21"/>
        </w:rPr>
        <w:t>Data collection and analysis tools;</w:t>
      </w:r>
    </w:p>
    <w:p w14:paraId="4C757252" w14:textId="3E44BC0A" w:rsidR="007E6379" w:rsidRPr="007E6379" w:rsidRDefault="00000000" w:rsidP="00D9623A">
      <w:pPr>
        <w:pStyle w:val="ListParagraph"/>
        <w:numPr>
          <w:ilvl w:val="0"/>
          <w:numId w:val="12"/>
        </w:numPr>
        <w:rPr>
          <w:color w:val="000000"/>
          <w:sz w:val="21"/>
          <w:szCs w:val="21"/>
        </w:rPr>
      </w:pPr>
      <w:hyperlink r:id="rId14" w:history="1">
        <w:r w:rsidR="007E6379" w:rsidRPr="007E6379">
          <w:rPr>
            <w:rStyle w:val="Hyperlink"/>
          </w:rPr>
          <w:t>Profiling report</w:t>
        </w:r>
      </w:hyperlink>
      <w:r w:rsidR="007E6379">
        <w:t>;</w:t>
      </w:r>
    </w:p>
    <w:p w14:paraId="21CE6E89" w14:textId="6DEE8FAA" w:rsidR="007E6379" w:rsidRPr="007E6379" w:rsidRDefault="00000000" w:rsidP="004635A2">
      <w:pPr>
        <w:pStyle w:val="ListParagraph"/>
        <w:numPr>
          <w:ilvl w:val="0"/>
          <w:numId w:val="12"/>
        </w:numPr>
        <w:rPr>
          <w:color w:val="000000"/>
          <w:sz w:val="21"/>
          <w:szCs w:val="21"/>
        </w:rPr>
      </w:pPr>
      <w:hyperlink r:id="rId15" w:history="1">
        <w:r w:rsidR="007E6379" w:rsidRPr="007E6379">
          <w:rPr>
            <w:rStyle w:val="Hyperlink"/>
          </w:rPr>
          <w:t>Online data story</w:t>
        </w:r>
      </w:hyperlink>
      <w:r w:rsidR="007E6379">
        <w:t>;</w:t>
      </w:r>
    </w:p>
    <w:p w14:paraId="37471D07" w14:textId="4E9B6FC5" w:rsidR="007501CE" w:rsidRPr="007E6379" w:rsidRDefault="007E6379" w:rsidP="007E6379">
      <w:pPr>
        <w:pStyle w:val="ListParagraph"/>
        <w:numPr>
          <w:ilvl w:val="0"/>
          <w:numId w:val="12"/>
        </w:numPr>
        <w:rPr>
          <w:color w:val="000000"/>
          <w:sz w:val="21"/>
          <w:szCs w:val="21"/>
        </w:rPr>
      </w:pPr>
      <w:r>
        <w:t>2 thematic briefs</w:t>
      </w:r>
      <w:r>
        <w:rPr>
          <w:color w:val="000000"/>
          <w:sz w:val="21"/>
          <w:szCs w:val="21"/>
        </w:rPr>
        <w:t>.</w:t>
      </w:r>
    </w:p>
    <w:p w14:paraId="46913D5F" w14:textId="6B81AE3D" w:rsidR="00D9623A" w:rsidRPr="005F6790" w:rsidRDefault="00D9623A" w:rsidP="00D9623A">
      <w:pPr>
        <w:rPr>
          <w:sz w:val="21"/>
          <w:szCs w:val="21"/>
        </w:rPr>
      </w:pPr>
    </w:p>
    <w:p w14:paraId="6906484D" w14:textId="1D2805BE" w:rsidR="00C17755" w:rsidRPr="005F6790" w:rsidRDefault="00663063" w:rsidP="00D9623A">
      <w:pPr>
        <w:rPr>
          <w:b/>
          <w:bCs/>
          <w:color w:val="505BA1"/>
        </w:rPr>
      </w:pPr>
      <w:r>
        <w:rPr>
          <w:b/>
          <w:bCs/>
          <w:color w:val="505BA1"/>
        </w:rPr>
        <w:t>Foreseen l</w:t>
      </w:r>
      <w:r w:rsidR="00C17755" w:rsidRPr="005F6790">
        <w:rPr>
          <w:b/>
          <w:bCs/>
          <w:color w:val="505BA1"/>
        </w:rPr>
        <w:t>imitations:</w:t>
      </w:r>
    </w:p>
    <w:p w14:paraId="6B997DC8" w14:textId="0ECAE892" w:rsidR="00663063" w:rsidRDefault="00663063" w:rsidP="00C17755">
      <w:pPr>
        <w:pStyle w:val="ListParagraph"/>
        <w:numPr>
          <w:ilvl w:val="0"/>
          <w:numId w:val="12"/>
        </w:numPr>
      </w:pPr>
      <w:r>
        <w:t xml:space="preserve">Changes of staff in profiling partner organisations </w:t>
      </w:r>
    </w:p>
    <w:p w14:paraId="19D4524A" w14:textId="6190A23D" w:rsidR="00FB1885" w:rsidRDefault="00FB1885" w:rsidP="00343013">
      <w:pPr>
        <w:pStyle w:val="ListParagraph"/>
        <w:numPr>
          <w:ilvl w:val="0"/>
          <w:numId w:val="12"/>
        </w:numPr>
      </w:pPr>
      <w:r>
        <w:t xml:space="preserve">Difficulty to </w:t>
      </w:r>
      <w:r w:rsidR="00C15A31">
        <w:t xml:space="preserve">establish clear causality </w:t>
      </w:r>
      <w:r w:rsidR="00343013">
        <w:t xml:space="preserve">between </w:t>
      </w:r>
      <w:r>
        <w:t>efforts in gathering information</w:t>
      </w:r>
      <w:r w:rsidR="00343013">
        <w:t>, in this case the profiling exercise implemented in Chihuahua</w:t>
      </w:r>
      <w:r>
        <w:t xml:space="preserve"> </w:t>
      </w:r>
      <w:r w:rsidR="00343013">
        <w:t xml:space="preserve">State, </w:t>
      </w:r>
      <w:r>
        <w:t>with changes in policy and programming</w:t>
      </w:r>
      <w:r w:rsidR="00C15A31">
        <w:t>.</w:t>
      </w:r>
    </w:p>
    <w:p w14:paraId="6574DBA5" w14:textId="7D83E890" w:rsidR="00663063" w:rsidRDefault="00663063" w:rsidP="00343013">
      <w:pPr>
        <w:ind w:left="360"/>
      </w:pPr>
    </w:p>
    <w:p w14:paraId="25C4D441" w14:textId="77777777" w:rsidR="0085016F" w:rsidRPr="005F6790" w:rsidRDefault="0085016F" w:rsidP="00FC030E"/>
    <w:p w14:paraId="1368084D" w14:textId="30C221CD" w:rsidR="00BF44DE" w:rsidRPr="005F6790" w:rsidRDefault="00BF44DE" w:rsidP="00FC030E">
      <w:pPr>
        <w:pStyle w:val="Heading1"/>
      </w:pPr>
      <w:r w:rsidRPr="005F6790">
        <w:t>Deliverables</w:t>
      </w:r>
    </w:p>
    <w:p w14:paraId="6AC9CF2C" w14:textId="78378791" w:rsidR="0085016F" w:rsidRPr="005F6790" w:rsidRDefault="0085016F" w:rsidP="0085016F">
      <w:r w:rsidRPr="005F6790">
        <w:t xml:space="preserve">The </w:t>
      </w:r>
      <w:r w:rsidR="00C17755" w:rsidRPr="005F6790">
        <w:t xml:space="preserve">applicant </w:t>
      </w:r>
      <w:r w:rsidRPr="005F6790">
        <w:t xml:space="preserve">is responsible for the satisfactory delivery of all </w:t>
      </w:r>
      <w:r w:rsidR="00C17755" w:rsidRPr="005F6790">
        <w:t xml:space="preserve">below </w:t>
      </w:r>
      <w:r w:rsidRPr="005F6790">
        <w:t>outputs</w:t>
      </w:r>
      <w:r w:rsidR="00C17755" w:rsidRPr="005F6790">
        <w:t xml:space="preserve">: </w:t>
      </w:r>
    </w:p>
    <w:p w14:paraId="52CFCABC" w14:textId="6E685FAB" w:rsidR="0085016F" w:rsidRPr="005F6790" w:rsidRDefault="0085016F">
      <w:pPr>
        <w:pStyle w:val="ListParagraph"/>
        <w:numPr>
          <w:ilvl w:val="0"/>
          <w:numId w:val="10"/>
        </w:numPr>
      </w:pPr>
      <w:r w:rsidRPr="005F6790">
        <w:t>An inception report</w:t>
      </w:r>
      <w:r w:rsidR="00AD68F3">
        <w:t>, including a d</w:t>
      </w:r>
      <w:r w:rsidR="00C17755" w:rsidRPr="005F6790">
        <w:t xml:space="preserve">escription of the methodology approach for the </w:t>
      </w:r>
      <w:r w:rsidR="00AD68F3">
        <w:t>evaluation</w:t>
      </w:r>
      <w:r w:rsidR="00C17755" w:rsidRPr="005F6790">
        <w:t xml:space="preserve"> (</w:t>
      </w:r>
      <w:r w:rsidR="00AD68F3">
        <w:t xml:space="preserve">incl. </w:t>
      </w:r>
      <w:r w:rsidR="00C17755" w:rsidRPr="005F6790">
        <w:t>interview guides</w:t>
      </w:r>
      <w:r w:rsidR="00AD68F3">
        <w:t xml:space="preserve"> and planned KIIs</w:t>
      </w:r>
      <w:r w:rsidR="00B92827">
        <w:t xml:space="preserve"> and </w:t>
      </w:r>
      <w:r w:rsidR="00AD68F3">
        <w:t>FGDs</w:t>
      </w:r>
      <w:r w:rsidR="00C17755" w:rsidRPr="005F6790">
        <w:t xml:space="preserve">) </w:t>
      </w:r>
    </w:p>
    <w:p w14:paraId="7334D276" w14:textId="13D7A53E" w:rsidR="00AD68F3" w:rsidRDefault="00AD68F3" w:rsidP="0085016F">
      <w:pPr>
        <w:pStyle w:val="ListParagraph"/>
        <w:numPr>
          <w:ilvl w:val="0"/>
          <w:numId w:val="10"/>
        </w:numPr>
      </w:pPr>
      <w:r>
        <w:t>A</w:t>
      </w:r>
      <w:r w:rsidR="00663063">
        <w:t>n in-person</w:t>
      </w:r>
      <w:r>
        <w:t xml:space="preserve"> </w:t>
      </w:r>
      <w:r w:rsidR="00663063">
        <w:t xml:space="preserve">or hybrid </w:t>
      </w:r>
      <w:r>
        <w:t xml:space="preserve">validation workshop </w:t>
      </w:r>
      <w:r w:rsidR="00663063">
        <w:t xml:space="preserve">in Chihuahua or Mexico city </w:t>
      </w:r>
      <w:r>
        <w:t>with the TWG</w:t>
      </w:r>
    </w:p>
    <w:p w14:paraId="368BD134" w14:textId="77FB999F" w:rsidR="0085016F" w:rsidRPr="005F6790" w:rsidRDefault="0085016F" w:rsidP="0085016F">
      <w:pPr>
        <w:pStyle w:val="ListParagraph"/>
        <w:numPr>
          <w:ilvl w:val="0"/>
          <w:numId w:val="10"/>
        </w:numPr>
      </w:pPr>
      <w:r w:rsidRPr="005F6790">
        <w:t xml:space="preserve">A final, </w:t>
      </w:r>
      <w:r w:rsidR="00AD68F3">
        <w:t>comprehensive evaluation report (</w:t>
      </w:r>
      <w:r w:rsidRPr="005F6790">
        <w:t>internal</w:t>
      </w:r>
      <w:r w:rsidR="00663063">
        <w:t>, in Spanish</w:t>
      </w:r>
      <w:r w:rsidR="00AD68F3">
        <w:t>)</w:t>
      </w:r>
    </w:p>
    <w:p w14:paraId="2CE57C3A" w14:textId="1FFCFA58" w:rsidR="0085016F" w:rsidRPr="005F6790" w:rsidRDefault="0085016F" w:rsidP="0085016F">
      <w:pPr>
        <w:pStyle w:val="ListParagraph"/>
        <w:numPr>
          <w:ilvl w:val="0"/>
          <w:numId w:val="10"/>
        </w:numPr>
      </w:pPr>
      <w:r w:rsidRPr="005F6790">
        <w:t xml:space="preserve">A final </w:t>
      </w:r>
      <w:r w:rsidR="00AD68F3">
        <w:t xml:space="preserve">evaluation </w:t>
      </w:r>
      <w:r w:rsidRPr="005F6790">
        <w:t>brief (</w:t>
      </w:r>
      <w:r w:rsidR="00AD68F3">
        <w:t xml:space="preserve">external, </w:t>
      </w:r>
      <w:r w:rsidR="00663063">
        <w:t xml:space="preserve">in Spanish and English, </w:t>
      </w:r>
      <w:r w:rsidRPr="005F6790">
        <w:t xml:space="preserve">around </w:t>
      </w:r>
      <w:r w:rsidR="00AD68F3">
        <w:t>5</w:t>
      </w:r>
      <w:r w:rsidRPr="005F6790">
        <w:t xml:space="preserve"> pages)</w:t>
      </w:r>
    </w:p>
    <w:p w14:paraId="5AF4724A" w14:textId="58983912" w:rsidR="00FC030E" w:rsidRPr="005F6790" w:rsidRDefault="0085016F" w:rsidP="00FC030E">
      <w:pPr>
        <w:pStyle w:val="ListParagraph"/>
        <w:numPr>
          <w:ilvl w:val="0"/>
          <w:numId w:val="10"/>
        </w:numPr>
      </w:pPr>
      <w:r w:rsidRPr="005F6790">
        <w:t xml:space="preserve">A presentation </w:t>
      </w:r>
      <w:r w:rsidR="00AD68F3">
        <w:t>at a global online event to present the findings to a larger audience beyond Mexico</w:t>
      </w:r>
    </w:p>
    <w:p w14:paraId="709A69BD" w14:textId="77777777" w:rsidR="00E14E66" w:rsidRPr="005F6790" w:rsidRDefault="00E14E66" w:rsidP="00FC030E"/>
    <w:p w14:paraId="3D3ADEBD" w14:textId="26C85A63" w:rsidR="00294D3F" w:rsidRPr="005F6790" w:rsidRDefault="00F7191F" w:rsidP="00FC030E">
      <w:pPr>
        <w:pStyle w:val="Heading1"/>
      </w:pPr>
      <w:r w:rsidRPr="005F6790">
        <w:t xml:space="preserve">Duration, timeline, payment </w:t>
      </w:r>
    </w:p>
    <w:p w14:paraId="683BD4FD" w14:textId="775F1A46" w:rsidR="00F7191F" w:rsidRPr="005F6790" w:rsidRDefault="00E31F89" w:rsidP="00FC030E">
      <w:r w:rsidRPr="005F6790">
        <w:t>The total expected duration to complete the deliverables i</w:t>
      </w:r>
      <w:r w:rsidR="009945DA" w:rsidRPr="005F6790">
        <w:t xml:space="preserve">s </w:t>
      </w:r>
      <w:r w:rsidR="00A23B93">
        <w:t>5</w:t>
      </w:r>
      <w:r w:rsidR="004046EE" w:rsidRPr="005F6790">
        <w:t xml:space="preserve"> </w:t>
      </w:r>
      <w:r w:rsidR="009945DA" w:rsidRPr="005F6790">
        <w:t>m</w:t>
      </w:r>
      <w:r w:rsidRPr="005F6790">
        <w:t xml:space="preserve">onths, between </w:t>
      </w:r>
      <w:r w:rsidR="00A23B93">
        <w:rPr>
          <w:b/>
          <w:bCs/>
        </w:rPr>
        <w:t>April</w:t>
      </w:r>
      <w:r w:rsidR="004046EE" w:rsidRPr="005F6790">
        <w:t xml:space="preserve"> </w:t>
      </w:r>
      <w:r w:rsidRPr="005F6790">
        <w:rPr>
          <w:b/>
          <w:bCs/>
        </w:rPr>
        <w:t xml:space="preserve">and </w:t>
      </w:r>
      <w:r w:rsidR="00A23B93">
        <w:rPr>
          <w:b/>
          <w:bCs/>
        </w:rPr>
        <w:t>August</w:t>
      </w:r>
      <w:r w:rsidRPr="005F6790">
        <w:rPr>
          <w:b/>
          <w:bCs/>
        </w:rPr>
        <w:t xml:space="preserve"> 202</w:t>
      </w:r>
      <w:r w:rsidR="00663063">
        <w:rPr>
          <w:b/>
          <w:bCs/>
        </w:rPr>
        <w:t>4</w:t>
      </w:r>
      <w:r w:rsidR="00F7191F" w:rsidRPr="005F6790">
        <w:t xml:space="preserve">. </w:t>
      </w:r>
      <w:r w:rsidR="00D9623A" w:rsidRPr="005F6790">
        <w:t xml:space="preserve">Please see </w:t>
      </w:r>
      <w:hyperlink w:anchor="_ANNEX:_EVALUATION_TIMELINE" w:history="1">
        <w:r w:rsidR="00D9623A" w:rsidRPr="005F6790">
          <w:rPr>
            <w:rStyle w:val="Hyperlink"/>
          </w:rPr>
          <w:t>Annex I</w:t>
        </w:r>
      </w:hyperlink>
      <w:r w:rsidR="00D9623A" w:rsidRPr="005F6790">
        <w:t xml:space="preserve"> for the intended detailed timeline.</w:t>
      </w:r>
    </w:p>
    <w:p w14:paraId="7548EFB5" w14:textId="77777777" w:rsidR="00FC030E" w:rsidRPr="005F6790" w:rsidRDefault="00FC030E" w:rsidP="00FC030E"/>
    <w:p w14:paraId="417B8449" w14:textId="21B7676E" w:rsidR="00E14E66" w:rsidRPr="005F6790" w:rsidRDefault="00F7191F" w:rsidP="00FC030E">
      <w:r w:rsidRPr="005F6790">
        <w:t>The consultant will receive</w:t>
      </w:r>
      <w:r w:rsidR="008D72E8" w:rsidRPr="005F6790">
        <w:t xml:space="preserve"> </w:t>
      </w:r>
      <w:r w:rsidR="00C15A31">
        <w:t>2</w:t>
      </w:r>
      <w:r w:rsidRPr="005F6790">
        <w:t xml:space="preserve">0% of </w:t>
      </w:r>
      <w:r w:rsidR="008D72E8" w:rsidRPr="005F6790">
        <w:t xml:space="preserve">the </w:t>
      </w:r>
      <w:r w:rsidRPr="005F6790">
        <w:t xml:space="preserve">total fee </w:t>
      </w:r>
      <w:r w:rsidR="00E14E66" w:rsidRPr="005F6790">
        <w:t xml:space="preserve">at the </w:t>
      </w:r>
      <w:r w:rsidR="008D72E8" w:rsidRPr="005F6790">
        <w:t>signature of the contract</w:t>
      </w:r>
      <w:r w:rsidR="00880622">
        <w:t>, 20% on the completion of the inception report,</w:t>
      </w:r>
      <w:r w:rsidR="0085016F" w:rsidRPr="005F6790">
        <w:t xml:space="preserve"> </w:t>
      </w:r>
      <w:r w:rsidR="008D72E8" w:rsidRPr="005F6790">
        <w:t xml:space="preserve">and the remaining </w:t>
      </w:r>
      <w:r w:rsidR="0085016F" w:rsidRPr="005F6790">
        <w:t>6</w:t>
      </w:r>
      <w:r w:rsidR="008D72E8" w:rsidRPr="005F6790">
        <w:t xml:space="preserve">0% </w:t>
      </w:r>
      <w:r w:rsidR="00E14E66" w:rsidRPr="005F6790">
        <w:t>on</w:t>
      </w:r>
      <w:r w:rsidRPr="005F6790">
        <w:t xml:space="preserve"> satisfactory delivery of services</w:t>
      </w:r>
      <w:r w:rsidR="00E14E66" w:rsidRPr="005F6790">
        <w:t xml:space="preserve"> at the completion of all </w:t>
      </w:r>
      <w:r w:rsidR="0085016F" w:rsidRPr="005F6790">
        <w:t>deliverables</w:t>
      </w:r>
      <w:r w:rsidRPr="005F6790">
        <w:t>. The consultants’ fee must</w:t>
      </w:r>
      <w:r w:rsidR="00663063">
        <w:t xml:space="preserve"> </w:t>
      </w:r>
      <w:r w:rsidRPr="005F6790">
        <w:t xml:space="preserve">include all taxes and other changes, including any VAT costs. </w:t>
      </w:r>
      <w:r w:rsidR="008D72E8" w:rsidRPr="005F6790">
        <w:t>Any s</w:t>
      </w:r>
      <w:r w:rsidRPr="005F6790">
        <w:t>pecialized technical equipment needed to fulfil services should be included in the rate.</w:t>
      </w:r>
      <w:r w:rsidR="00E14E66" w:rsidRPr="005F6790">
        <w:t xml:space="preserve"> </w:t>
      </w:r>
    </w:p>
    <w:p w14:paraId="25F240D9" w14:textId="77777777" w:rsidR="00FC030E" w:rsidRPr="005F6790" w:rsidRDefault="00FC030E" w:rsidP="00FC030E"/>
    <w:p w14:paraId="43538BB9" w14:textId="7168704C" w:rsidR="000F151B" w:rsidRPr="005F6790" w:rsidRDefault="00F7191F" w:rsidP="00FC030E">
      <w:r w:rsidRPr="005F6790">
        <w:lastRenderedPageBreak/>
        <w:t xml:space="preserve">The financial proposal (bid form) must be </w:t>
      </w:r>
      <w:r w:rsidR="008D72E8" w:rsidRPr="005F6790">
        <w:t>i</w:t>
      </w:r>
      <w:r w:rsidRPr="005F6790">
        <w:t xml:space="preserve">n CHF. </w:t>
      </w:r>
    </w:p>
    <w:p w14:paraId="06F2BEE4" w14:textId="77777777" w:rsidR="00E31F89" w:rsidRPr="005F6790" w:rsidRDefault="00E31F89" w:rsidP="00FC030E"/>
    <w:p w14:paraId="3912F9E6" w14:textId="77777777" w:rsidR="00294D3F" w:rsidRPr="005F6790" w:rsidRDefault="00FD631D" w:rsidP="00FC030E">
      <w:pPr>
        <w:pStyle w:val="Heading1"/>
      </w:pPr>
      <w:r w:rsidRPr="005F6790">
        <w:t>Eligibility, qualification, and experience required</w:t>
      </w:r>
    </w:p>
    <w:p w14:paraId="6067BF58" w14:textId="6B7A4231" w:rsidR="00E31F89" w:rsidRPr="005F6790" w:rsidRDefault="00FD631D" w:rsidP="00FC030E">
      <w:r w:rsidRPr="005F6790">
        <w:rPr>
          <w:b/>
        </w:rPr>
        <w:t>Eligibility</w:t>
      </w:r>
      <w:r w:rsidRPr="005F6790">
        <w:t xml:space="preserve">: The consultant has the authorisation to work remotely. The Consultant must be available upon request during the timeframe of the contract between </w:t>
      </w:r>
      <w:r w:rsidR="00A23B93">
        <w:t>April</w:t>
      </w:r>
      <w:r w:rsidR="00663063">
        <w:t xml:space="preserve"> and </w:t>
      </w:r>
      <w:r w:rsidR="00A23B93">
        <w:t xml:space="preserve">August </w:t>
      </w:r>
      <w:r w:rsidR="00663063">
        <w:t>2024</w:t>
      </w:r>
      <w:r w:rsidRPr="005F6790">
        <w:t>.</w:t>
      </w:r>
    </w:p>
    <w:p w14:paraId="607915EC" w14:textId="77777777" w:rsidR="00FC030E" w:rsidRPr="005F6790" w:rsidRDefault="00FC030E" w:rsidP="00FC030E">
      <w:pPr>
        <w:rPr>
          <w:b/>
          <w:bCs/>
        </w:rPr>
      </w:pPr>
    </w:p>
    <w:p w14:paraId="3E22EF70" w14:textId="4D1BFD8A" w:rsidR="00E31F89" w:rsidRPr="005F6790" w:rsidRDefault="0085016F" w:rsidP="00FC030E">
      <w:pPr>
        <w:rPr>
          <w:b/>
          <w:bCs/>
        </w:rPr>
      </w:pPr>
      <w:r w:rsidRPr="005F6790">
        <w:rPr>
          <w:b/>
          <w:bCs/>
        </w:rPr>
        <w:t>Qualifications, experience, and s</w:t>
      </w:r>
      <w:r w:rsidR="00E31F89" w:rsidRPr="005F6790">
        <w:rPr>
          <w:b/>
          <w:bCs/>
        </w:rPr>
        <w:t>kills</w:t>
      </w:r>
    </w:p>
    <w:p w14:paraId="41DD03CA" w14:textId="3CFD649D" w:rsidR="00663063" w:rsidRPr="005F6790" w:rsidRDefault="00663063" w:rsidP="00663063">
      <w:pPr>
        <w:pStyle w:val="ListParagraph"/>
        <w:numPr>
          <w:ilvl w:val="0"/>
          <w:numId w:val="10"/>
        </w:numPr>
      </w:pPr>
      <w:r w:rsidRPr="005F6790">
        <w:t>A degree (Masters or equivalent) in political science, social science, or any other related field;</w:t>
      </w:r>
    </w:p>
    <w:p w14:paraId="0C54BA47" w14:textId="638807FA" w:rsidR="00663063" w:rsidRPr="005F6790" w:rsidRDefault="00663063">
      <w:pPr>
        <w:pStyle w:val="ListParagraph"/>
        <w:numPr>
          <w:ilvl w:val="0"/>
          <w:numId w:val="10"/>
        </w:numPr>
      </w:pPr>
      <w:r w:rsidRPr="005F6790">
        <w:t xml:space="preserve">5-7 years of prior experience conducting evaluations in the humanitarian </w:t>
      </w:r>
      <w:r>
        <w:t>and/</w:t>
      </w:r>
      <w:r w:rsidRPr="005F6790">
        <w:t>or development field, including research</w:t>
      </w:r>
      <w:r>
        <w:t xml:space="preserve"> </w:t>
      </w:r>
      <w:r w:rsidRPr="005F6790">
        <w:t>project performance and outcome evaluations</w:t>
      </w:r>
      <w:r>
        <w:t xml:space="preserve">, </w:t>
      </w:r>
      <w:r w:rsidRPr="005F6790">
        <w:t>evaluating activities and programs linked to forced displacement;</w:t>
      </w:r>
    </w:p>
    <w:p w14:paraId="5665E338" w14:textId="77777777" w:rsidR="00663063" w:rsidRPr="005F6790" w:rsidRDefault="00663063" w:rsidP="00663063">
      <w:pPr>
        <w:pStyle w:val="ListParagraph"/>
        <w:numPr>
          <w:ilvl w:val="0"/>
          <w:numId w:val="10"/>
        </w:numPr>
      </w:pPr>
      <w:r w:rsidRPr="005F6790">
        <w:t>Previous experience working with multiple stakeholders in evaluations, including communities, government officials, UN, NGOs and civil society;</w:t>
      </w:r>
    </w:p>
    <w:p w14:paraId="4832A879" w14:textId="0565623D" w:rsidR="004046EE" w:rsidRPr="005F6790" w:rsidRDefault="00663063" w:rsidP="009945DA">
      <w:pPr>
        <w:pStyle w:val="ListParagraph"/>
        <w:numPr>
          <w:ilvl w:val="0"/>
          <w:numId w:val="10"/>
        </w:numPr>
      </w:pPr>
      <w:r>
        <w:t>Working experience and e</w:t>
      </w:r>
      <w:r w:rsidR="004046EE" w:rsidRPr="005F6790">
        <w:t xml:space="preserve">xpertise in the </w:t>
      </w:r>
      <w:r>
        <w:t>Mexican</w:t>
      </w:r>
      <w:r w:rsidR="004046EE" w:rsidRPr="005F6790">
        <w:t xml:space="preserve"> context.</w:t>
      </w:r>
    </w:p>
    <w:p w14:paraId="1BDFCDF1" w14:textId="70467502" w:rsidR="009945DA" w:rsidRDefault="00663063" w:rsidP="009945DA">
      <w:pPr>
        <w:pStyle w:val="ListParagraph"/>
        <w:numPr>
          <w:ilvl w:val="0"/>
          <w:numId w:val="10"/>
        </w:numPr>
      </w:pPr>
      <w:r>
        <w:t>Proficiency in Spanish and English</w:t>
      </w:r>
      <w:r w:rsidR="00C17755" w:rsidRPr="005F6790">
        <w:t>;</w:t>
      </w:r>
    </w:p>
    <w:p w14:paraId="194C4B08" w14:textId="7AE7480D" w:rsidR="00294D3F" w:rsidRPr="005F6790" w:rsidRDefault="0085016F" w:rsidP="00FC030E">
      <w:pPr>
        <w:rPr>
          <w:b/>
          <w:bCs/>
        </w:rPr>
      </w:pPr>
      <w:r w:rsidRPr="005F6790">
        <w:rPr>
          <w:b/>
          <w:bCs/>
        </w:rPr>
        <w:t xml:space="preserve">Desirable </w:t>
      </w:r>
    </w:p>
    <w:p w14:paraId="19FEEC0B" w14:textId="27EF7461" w:rsidR="007159B4" w:rsidRPr="005F6790" w:rsidRDefault="007159B4" w:rsidP="0085016F">
      <w:pPr>
        <w:pStyle w:val="ListParagraph"/>
        <w:numPr>
          <w:ilvl w:val="0"/>
          <w:numId w:val="10"/>
        </w:numPr>
      </w:pPr>
      <w:r w:rsidRPr="005F6790">
        <w:t>Previous experience working on large scale data collection exercises;</w:t>
      </w:r>
    </w:p>
    <w:p w14:paraId="73434C2E" w14:textId="1FE8BBE9" w:rsidR="008161AF" w:rsidRPr="005F6790" w:rsidRDefault="008161AF" w:rsidP="00C17755">
      <w:pPr>
        <w:rPr>
          <w:b/>
          <w:bCs/>
        </w:rPr>
      </w:pPr>
      <w:r w:rsidRPr="005F6790">
        <w:rPr>
          <w:b/>
          <w:bCs/>
        </w:rPr>
        <w:t>Required documents:</w:t>
      </w:r>
    </w:p>
    <w:p w14:paraId="1747D04C" w14:textId="64B44827" w:rsidR="008161AF" w:rsidRPr="005F6790" w:rsidRDefault="008161AF" w:rsidP="00FC030E">
      <w:pPr>
        <w:pStyle w:val="ListParagraph"/>
        <w:numPr>
          <w:ilvl w:val="0"/>
          <w:numId w:val="10"/>
        </w:numPr>
      </w:pPr>
      <w:r w:rsidRPr="005F6790">
        <w:t>CV</w:t>
      </w:r>
    </w:p>
    <w:p w14:paraId="7340EA57" w14:textId="188AABC3" w:rsidR="008161AF" w:rsidRPr="005F6790" w:rsidRDefault="00FC030E" w:rsidP="00FC030E">
      <w:pPr>
        <w:pStyle w:val="ListParagraph"/>
        <w:numPr>
          <w:ilvl w:val="0"/>
          <w:numId w:val="10"/>
        </w:numPr>
      </w:pPr>
      <w:r w:rsidRPr="005F6790">
        <w:t>A portfolio with relevant e</w:t>
      </w:r>
      <w:r w:rsidR="008161AF" w:rsidRPr="005F6790">
        <w:t xml:space="preserve">xamples of previous work </w:t>
      </w:r>
      <w:r w:rsidRPr="005F6790">
        <w:t>to showcase the consultant’s work and capabilities against this TOR</w:t>
      </w:r>
    </w:p>
    <w:p w14:paraId="1DA90762" w14:textId="77777777" w:rsidR="00294D3F" w:rsidRPr="005F6790" w:rsidRDefault="00294D3F" w:rsidP="00FC030E"/>
    <w:p w14:paraId="788CF857" w14:textId="2F5E8116" w:rsidR="00294D3F" w:rsidRPr="005F6790" w:rsidRDefault="00E14E66" w:rsidP="00FC030E">
      <w:pPr>
        <w:pStyle w:val="Heading1"/>
      </w:pPr>
      <w:r w:rsidRPr="005F6790">
        <w:t>Technical supervision</w:t>
      </w:r>
    </w:p>
    <w:p w14:paraId="4C0D817C" w14:textId="6AAE0731" w:rsidR="000F151B" w:rsidRPr="005F6790" w:rsidRDefault="00FD631D" w:rsidP="00FC030E">
      <w:r w:rsidRPr="005F6790">
        <w:t xml:space="preserve">The selected consultant will work </w:t>
      </w:r>
      <w:r w:rsidR="000F151B" w:rsidRPr="005F6790">
        <w:t xml:space="preserve">with </w:t>
      </w:r>
      <w:r w:rsidR="00E14E66" w:rsidRPr="005F6790">
        <w:t xml:space="preserve">JIPS’ </w:t>
      </w:r>
      <w:r w:rsidR="000F151B" w:rsidRPr="005F6790">
        <w:t xml:space="preserve">key focal points for this evaluation project: its </w:t>
      </w:r>
      <w:r w:rsidR="002065A9">
        <w:t xml:space="preserve">Deputy </w:t>
      </w:r>
      <w:r w:rsidR="00A23B93">
        <w:t>Head</w:t>
      </w:r>
      <w:r w:rsidR="002065A9">
        <w:t xml:space="preserve">, Corina Demottaz, </w:t>
      </w:r>
      <w:hyperlink r:id="rId16" w:history="1">
        <w:r w:rsidR="002065A9" w:rsidRPr="003D51B9">
          <w:rPr>
            <w:rStyle w:val="Hyperlink"/>
          </w:rPr>
          <w:t>corina.demottaz@jips.org</w:t>
        </w:r>
      </w:hyperlink>
      <w:r w:rsidR="002065A9">
        <w:t xml:space="preserve">, and its Senior Profiling Advisor, Pedro Mendes, </w:t>
      </w:r>
      <w:hyperlink r:id="rId17" w:history="1">
        <w:r w:rsidR="002065A9" w:rsidRPr="003D51B9">
          <w:rPr>
            <w:rStyle w:val="Hyperlink"/>
          </w:rPr>
          <w:t>pedro.mendes@jips.org</w:t>
        </w:r>
      </w:hyperlink>
      <w:r w:rsidR="002065A9">
        <w:t>. The consultant will further work with UNHCR Mexico focal points:</w:t>
      </w:r>
      <w:r w:rsidR="007362B9">
        <w:t xml:space="preserve"> Carolina Reyes, </w:t>
      </w:r>
      <w:hyperlink r:id="rId18" w:history="1">
        <w:r w:rsidR="007362B9" w:rsidRPr="00B8771F">
          <w:rPr>
            <w:rStyle w:val="Hyperlink"/>
          </w:rPr>
          <w:t>reyesros@unhcr.org</w:t>
        </w:r>
      </w:hyperlink>
      <w:r w:rsidR="002065A9">
        <w:t xml:space="preserve">. </w:t>
      </w:r>
      <w:r w:rsidR="000F151B" w:rsidRPr="005F6790">
        <w:t xml:space="preserve">Regular meetings will be scheduled to support and guide the consultant. </w:t>
      </w:r>
    </w:p>
    <w:p w14:paraId="094E61AD" w14:textId="77777777" w:rsidR="00E14E66" w:rsidRPr="005F6790" w:rsidRDefault="00E14E66" w:rsidP="00FC030E"/>
    <w:p w14:paraId="164193F9" w14:textId="77777777" w:rsidR="00E14E66" w:rsidRPr="005F6790" w:rsidRDefault="00E14E66" w:rsidP="00FC030E">
      <w:pPr>
        <w:pStyle w:val="Heading1"/>
      </w:pPr>
      <w:r w:rsidRPr="005F6790">
        <w:t xml:space="preserve"> Location and support</w:t>
      </w:r>
    </w:p>
    <w:p w14:paraId="00579CBE" w14:textId="2E0E499E" w:rsidR="00E14E66" w:rsidRPr="005F6790" w:rsidRDefault="00AF4D51" w:rsidP="00FC030E">
      <w:r w:rsidRPr="005F6790">
        <w:t xml:space="preserve">Remote </w:t>
      </w:r>
      <w:r w:rsidR="002065A9">
        <w:t xml:space="preserve">and on-site </w:t>
      </w:r>
      <w:r w:rsidRPr="005F6790">
        <w:t>work. The Consultant will provide their own computer and mobile telephone.</w:t>
      </w:r>
      <w:r w:rsidR="00E960FF" w:rsidRPr="005F6790">
        <w:t xml:space="preserve"> </w:t>
      </w:r>
    </w:p>
    <w:p w14:paraId="1F1A440B" w14:textId="77777777" w:rsidR="00E14E66" w:rsidRPr="005F6790" w:rsidRDefault="00E14E66" w:rsidP="00FC030E"/>
    <w:p w14:paraId="70D219A4" w14:textId="472EAE67" w:rsidR="00E14E66" w:rsidRPr="005F6790" w:rsidRDefault="00E14E66" w:rsidP="00FC030E">
      <w:pPr>
        <w:pStyle w:val="Heading1"/>
      </w:pPr>
      <w:r w:rsidRPr="005F6790">
        <w:t>Travel</w:t>
      </w:r>
    </w:p>
    <w:p w14:paraId="2944291C" w14:textId="470AA021" w:rsidR="00E14E66" w:rsidRPr="005F6790" w:rsidRDefault="002065A9" w:rsidP="00FC030E">
      <w:r>
        <w:t>Field missions for the qualitative data collection and the multi-stakeholder validation workshop</w:t>
      </w:r>
      <w:r w:rsidR="004046EE" w:rsidRPr="005F6790">
        <w:t>.</w:t>
      </w:r>
      <w:r>
        <w:t xml:space="preserve"> Travel including visa and accommodation, are to be covered by the consultant.</w:t>
      </w:r>
    </w:p>
    <w:p w14:paraId="6CC1AE6A" w14:textId="77777777" w:rsidR="00294D3F" w:rsidRPr="005F6790" w:rsidRDefault="00294D3F" w:rsidP="00FC030E"/>
    <w:p w14:paraId="258E4B87" w14:textId="5AD235CC" w:rsidR="00294D3F" w:rsidRPr="005F6790" w:rsidRDefault="00E14E66" w:rsidP="00FC030E">
      <w:pPr>
        <w:pStyle w:val="Heading1"/>
      </w:pPr>
      <w:r w:rsidRPr="005F6790">
        <w:t>Submission process</w:t>
      </w:r>
    </w:p>
    <w:p w14:paraId="543B9D79" w14:textId="4C5E7372" w:rsidR="00FC030E" w:rsidRPr="005F6790" w:rsidRDefault="00FC030E" w:rsidP="00FC030E">
      <w:r w:rsidRPr="005F6790">
        <w:t>Please refer to the RFQ document.</w:t>
      </w:r>
    </w:p>
    <w:p w14:paraId="137BAEAB" w14:textId="77777777" w:rsidR="00FC030E" w:rsidRPr="005F6790" w:rsidRDefault="00FC030E" w:rsidP="00FC030E"/>
    <w:p w14:paraId="48056841" w14:textId="349EF8C0" w:rsidR="00FC030E" w:rsidRPr="005F6790" w:rsidRDefault="00FC030E" w:rsidP="00FC030E">
      <w:pPr>
        <w:pStyle w:val="Heading1"/>
      </w:pPr>
      <w:r w:rsidRPr="005F6790">
        <w:t>Evaluation of bids</w:t>
      </w:r>
    </w:p>
    <w:p w14:paraId="671A8F48" w14:textId="35CA41EA" w:rsidR="00FC030E" w:rsidRPr="005F6790" w:rsidRDefault="00FC030E" w:rsidP="00FC030E">
      <w:r w:rsidRPr="005F6790">
        <w:t xml:space="preserve">Please refer to the RFQ letter invitation. </w:t>
      </w:r>
    </w:p>
    <w:p w14:paraId="44C3E71C" w14:textId="77777777" w:rsidR="00FD5F2F" w:rsidRPr="005F6790" w:rsidRDefault="00FD5F2F" w:rsidP="00FC030E"/>
    <w:p w14:paraId="7E355E28" w14:textId="45C57FC8" w:rsidR="00294D3F" w:rsidRPr="005F6790" w:rsidRDefault="00FC030E" w:rsidP="00FC030E">
      <w:r w:rsidRPr="005F6790">
        <w:lastRenderedPageBreak/>
        <w:t>Only those shortlisted will be contacted for an interview with the panel to ensure their understanding of the consultancy services.</w:t>
      </w:r>
    </w:p>
    <w:p w14:paraId="5572CBE5" w14:textId="77777777" w:rsidR="00FD5F2F" w:rsidRPr="005F6790" w:rsidRDefault="00FD5F2F" w:rsidP="00FC030E"/>
    <w:p w14:paraId="32B5E28F" w14:textId="14A75C5F" w:rsidR="00294D3F" w:rsidRPr="005F6790" w:rsidRDefault="00FD631D" w:rsidP="00FC030E">
      <w:r w:rsidRPr="005F6790">
        <w:t>JIPS reserves the right to negotiate based on the availability of the budget allocated to this</w:t>
      </w:r>
      <w:r w:rsidR="002065A9">
        <w:t xml:space="preserve"> </w:t>
      </w:r>
      <w:r w:rsidR="00FC030E" w:rsidRPr="005F6790">
        <w:t>consultancy</w:t>
      </w:r>
      <w:r w:rsidRPr="005F6790">
        <w:t>.</w:t>
      </w:r>
    </w:p>
    <w:p w14:paraId="712EC05D" w14:textId="2996AB6B" w:rsidR="00D9623A" w:rsidRPr="005F6790" w:rsidRDefault="00D9623A" w:rsidP="00FC030E"/>
    <w:p w14:paraId="143AF6A0" w14:textId="351407EE" w:rsidR="00D9623A" w:rsidRPr="005F6790" w:rsidRDefault="00D9623A" w:rsidP="00FC030E"/>
    <w:p w14:paraId="2547F717" w14:textId="77777777" w:rsidR="00D9623A" w:rsidRPr="005F6790" w:rsidRDefault="00D9623A">
      <w:pPr>
        <w:spacing w:after="200"/>
        <w:sectPr w:rsidR="00D9623A" w:rsidRPr="005F6790" w:rsidSect="00B255A2">
          <w:footerReference w:type="default" r:id="rId19"/>
          <w:headerReference w:type="first" r:id="rId20"/>
          <w:pgSz w:w="11906" w:h="16838"/>
          <w:pgMar w:top="1417" w:right="1417" w:bottom="1170" w:left="1417" w:header="708" w:footer="708" w:gutter="0"/>
          <w:pgNumType w:start="1"/>
          <w:cols w:space="720"/>
          <w:titlePg/>
        </w:sectPr>
      </w:pPr>
    </w:p>
    <w:p w14:paraId="2EF46BAC" w14:textId="7428A0CA" w:rsidR="00D9623A" w:rsidRPr="005F6790" w:rsidRDefault="00D9623A" w:rsidP="00D9623A">
      <w:pPr>
        <w:pStyle w:val="Heading1"/>
      </w:pPr>
      <w:bookmarkStart w:id="2" w:name="_ANNEX:_EVALUATION_TIMELINE"/>
      <w:bookmarkEnd w:id="2"/>
      <w:r w:rsidRPr="005F6790">
        <w:lastRenderedPageBreak/>
        <w:t>ANNEX I: EVALUATION TIMELINE &amp; DELIVERABLES</w:t>
      </w:r>
    </w:p>
    <w:p w14:paraId="0FA47C1E" w14:textId="343A3948" w:rsidR="00D9623A" w:rsidRPr="005F6790" w:rsidRDefault="00D9623A" w:rsidP="00D9623A"/>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9"/>
        <w:gridCol w:w="401"/>
        <w:gridCol w:w="426"/>
        <w:gridCol w:w="425"/>
        <w:gridCol w:w="425"/>
        <w:gridCol w:w="425"/>
        <w:gridCol w:w="426"/>
        <w:gridCol w:w="425"/>
        <w:gridCol w:w="425"/>
        <w:gridCol w:w="425"/>
        <w:gridCol w:w="426"/>
        <w:gridCol w:w="425"/>
        <w:gridCol w:w="425"/>
        <w:gridCol w:w="425"/>
        <w:gridCol w:w="425"/>
        <w:gridCol w:w="425"/>
        <w:gridCol w:w="425"/>
        <w:gridCol w:w="425"/>
        <w:gridCol w:w="425"/>
        <w:gridCol w:w="426"/>
        <w:gridCol w:w="425"/>
        <w:gridCol w:w="2978"/>
      </w:tblGrid>
      <w:tr w:rsidR="00FB1885" w:rsidRPr="002065A9" w14:paraId="3F52E377" w14:textId="77777777" w:rsidTr="00FB1885">
        <w:trPr>
          <w:trHeight w:val="375"/>
        </w:trPr>
        <w:tc>
          <w:tcPr>
            <w:tcW w:w="310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68845AE" w14:textId="77777777" w:rsidR="00FB1885" w:rsidRPr="002065A9" w:rsidRDefault="00FB1885" w:rsidP="00E960FF">
            <w:pPr>
              <w:jc w:val="center"/>
              <w:rPr>
                <w:rFonts w:cstheme="majorHAnsi"/>
                <w:color w:val="000000" w:themeColor="text1"/>
                <w:sz w:val="21"/>
                <w:szCs w:val="21"/>
              </w:rPr>
            </w:pPr>
            <w:r w:rsidRPr="002065A9">
              <w:rPr>
                <w:rFonts w:cstheme="majorHAnsi"/>
                <w:color w:val="000000" w:themeColor="text1"/>
                <w:sz w:val="21"/>
                <w:szCs w:val="21"/>
              </w:rPr>
              <w:t>Activity</w:t>
            </w:r>
          </w:p>
        </w:tc>
        <w:tc>
          <w:tcPr>
            <w:tcW w:w="1677" w:type="dxa"/>
            <w:gridSpan w:val="4"/>
            <w:tcBorders>
              <w:top w:val="single" w:sz="8" w:space="0" w:color="000000"/>
              <w:left w:val="nil"/>
              <w:bottom w:val="single" w:sz="8" w:space="0" w:color="000000"/>
              <w:right w:val="single" w:sz="4" w:space="0" w:color="000000"/>
            </w:tcBorders>
            <w:vAlign w:val="center"/>
          </w:tcPr>
          <w:p w14:paraId="4E8E1544" w14:textId="72C6AA17" w:rsidR="00FB1885" w:rsidRPr="002065A9" w:rsidRDefault="00FB1885" w:rsidP="00E960FF">
            <w:pPr>
              <w:rPr>
                <w:rFonts w:cstheme="majorHAnsi"/>
                <w:color w:val="000000" w:themeColor="text1"/>
                <w:sz w:val="21"/>
                <w:szCs w:val="21"/>
              </w:rPr>
            </w:pPr>
            <w:r>
              <w:rPr>
                <w:rFonts w:cstheme="majorHAnsi"/>
                <w:color w:val="000000" w:themeColor="text1"/>
                <w:sz w:val="21"/>
                <w:szCs w:val="21"/>
              </w:rPr>
              <w:t>March</w:t>
            </w:r>
          </w:p>
        </w:tc>
        <w:tc>
          <w:tcPr>
            <w:tcW w:w="1701" w:type="dxa"/>
            <w:gridSpan w:val="4"/>
            <w:tcBorders>
              <w:top w:val="single" w:sz="8" w:space="0" w:color="000000"/>
              <w:left w:val="nil"/>
              <w:bottom w:val="single" w:sz="8" w:space="0" w:color="000000"/>
              <w:right w:val="single" w:sz="4" w:space="0" w:color="000000"/>
            </w:tcBorders>
            <w:vAlign w:val="center"/>
          </w:tcPr>
          <w:p w14:paraId="3BD2BC40" w14:textId="4A781CE1" w:rsidR="00FB1885" w:rsidRPr="002065A9" w:rsidRDefault="00FB1885" w:rsidP="00E960FF">
            <w:pPr>
              <w:rPr>
                <w:rFonts w:cstheme="majorHAnsi"/>
                <w:color w:val="000000" w:themeColor="text1"/>
                <w:sz w:val="21"/>
                <w:szCs w:val="21"/>
              </w:rPr>
            </w:pPr>
            <w:r>
              <w:rPr>
                <w:rFonts w:cstheme="majorHAnsi"/>
                <w:color w:val="000000" w:themeColor="text1"/>
                <w:sz w:val="21"/>
                <w:szCs w:val="21"/>
              </w:rPr>
              <w:t>April</w:t>
            </w:r>
          </w:p>
        </w:tc>
        <w:tc>
          <w:tcPr>
            <w:tcW w:w="1701" w:type="dxa"/>
            <w:gridSpan w:val="4"/>
            <w:tcBorders>
              <w:top w:val="single" w:sz="8" w:space="0" w:color="000000"/>
              <w:left w:val="nil"/>
              <w:bottom w:val="single" w:sz="8" w:space="0" w:color="000000"/>
              <w:right w:val="single" w:sz="4" w:space="0" w:color="000000"/>
            </w:tcBorders>
            <w:vAlign w:val="center"/>
          </w:tcPr>
          <w:p w14:paraId="1E8CC855" w14:textId="7CF8CC8F" w:rsidR="00FB1885" w:rsidRPr="002065A9" w:rsidRDefault="00FB1885" w:rsidP="00E960FF">
            <w:pPr>
              <w:rPr>
                <w:rFonts w:cstheme="majorHAnsi"/>
                <w:color w:val="000000" w:themeColor="text1"/>
                <w:sz w:val="21"/>
                <w:szCs w:val="21"/>
              </w:rPr>
            </w:pPr>
            <w:r>
              <w:rPr>
                <w:rFonts w:cstheme="majorHAnsi"/>
                <w:color w:val="000000" w:themeColor="text1"/>
                <w:sz w:val="21"/>
                <w:szCs w:val="21"/>
              </w:rPr>
              <w:t>May</w:t>
            </w:r>
          </w:p>
        </w:tc>
        <w:tc>
          <w:tcPr>
            <w:tcW w:w="1700" w:type="dxa"/>
            <w:gridSpan w:val="4"/>
            <w:tcBorders>
              <w:top w:val="single" w:sz="8" w:space="0" w:color="000000"/>
              <w:left w:val="nil"/>
              <w:right w:val="single" w:sz="4" w:space="0" w:color="auto"/>
            </w:tcBorders>
            <w:vAlign w:val="center"/>
          </w:tcPr>
          <w:p w14:paraId="10FD0F3D" w14:textId="36CB0684" w:rsidR="00FB1885" w:rsidRPr="002065A9" w:rsidRDefault="00FB1885" w:rsidP="00FB1885">
            <w:pPr>
              <w:rPr>
                <w:rFonts w:cstheme="majorHAnsi"/>
                <w:color w:val="000000" w:themeColor="text1"/>
                <w:sz w:val="21"/>
                <w:szCs w:val="21"/>
              </w:rPr>
            </w:pPr>
            <w:r>
              <w:rPr>
                <w:rFonts w:cstheme="majorHAnsi"/>
                <w:color w:val="000000" w:themeColor="text1"/>
                <w:sz w:val="21"/>
                <w:szCs w:val="21"/>
              </w:rPr>
              <w:t>June</w:t>
            </w:r>
          </w:p>
        </w:tc>
        <w:tc>
          <w:tcPr>
            <w:tcW w:w="1701" w:type="dxa"/>
            <w:gridSpan w:val="4"/>
            <w:tcBorders>
              <w:top w:val="single" w:sz="8" w:space="0" w:color="000000"/>
              <w:left w:val="single" w:sz="4" w:space="0" w:color="auto"/>
              <w:bottom w:val="single" w:sz="4" w:space="0" w:color="auto"/>
              <w:right w:val="single" w:sz="4" w:space="0" w:color="auto"/>
            </w:tcBorders>
            <w:vAlign w:val="center"/>
          </w:tcPr>
          <w:p w14:paraId="2FBD12F3" w14:textId="0626CE05" w:rsidR="00FB1885" w:rsidRPr="002065A9" w:rsidRDefault="00FB1885" w:rsidP="00FB1885">
            <w:pPr>
              <w:rPr>
                <w:rFonts w:cstheme="majorHAnsi"/>
                <w:color w:val="000000" w:themeColor="text1"/>
                <w:sz w:val="21"/>
                <w:szCs w:val="21"/>
              </w:rPr>
            </w:pPr>
            <w:r>
              <w:rPr>
                <w:rFonts w:cstheme="majorHAnsi"/>
                <w:color w:val="000000" w:themeColor="text1"/>
                <w:sz w:val="21"/>
                <w:szCs w:val="21"/>
              </w:rPr>
              <w:t>July</w:t>
            </w:r>
          </w:p>
        </w:tc>
        <w:tc>
          <w:tcPr>
            <w:tcW w:w="2978" w:type="dxa"/>
            <w:tcBorders>
              <w:top w:val="single" w:sz="8" w:space="0" w:color="000000"/>
              <w:left w:val="single" w:sz="4" w:space="0" w:color="auto"/>
              <w:right w:val="single" w:sz="4" w:space="0" w:color="000000"/>
            </w:tcBorders>
          </w:tcPr>
          <w:p w14:paraId="19EE19A2" w14:textId="32638A4A" w:rsidR="00FB1885" w:rsidRPr="002065A9" w:rsidRDefault="00FB1885" w:rsidP="00E960FF">
            <w:pPr>
              <w:jc w:val="center"/>
              <w:rPr>
                <w:rFonts w:cstheme="majorHAnsi"/>
                <w:color w:val="000000" w:themeColor="text1"/>
                <w:sz w:val="21"/>
                <w:szCs w:val="21"/>
              </w:rPr>
            </w:pPr>
          </w:p>
          <w:p w14:paraId="5E5A0A88" w14:textId="77777777" w:rsidR="00FB1885" w:rsidRPr="002065A9" w:rsidRDefault="00FB1885" w:rsidP="00E960FF">
            <w:pPr>
              <w:jc w:val="center"/>
              <w:rPr>
                <w:rFonts w:cstheme="majorHAnsi"/>
                <w:color w:val="000000" w:themeColor="text1"/>
                <w:sz w:val="21"/>
                <w:szCs w:val="21"/>
              </w:rPr>
            </w:pPr>
            <w:r w:rsidRPr="002065A9">
              <w:rPr>
                <w:rFonts w:cstheme="majorHAnsi"/>
                <w:color w:val="000000" w:themeColor="text1"/>
                <w:sz w:val="21"/>
                <w:szCs w:val="21"/>
              </w:rPr>
              <w:t>Deliverables</w:t>
            </w:r>
          </w:p>
        </w:tc>
      </w:tr>
      <w:tr w:rsidR="00FB1885" w:rsidRPr="005F6790" w14:paraId="2C2B83EB" w14:textId="77777777" w:rsidTr="00FB1885">
        <w:trPr>
          <w:trHeight w:val="315"/>
        </w:trPr>
        <w:tc>
          <w:tcPr>
            <w:tcW w:w="310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9ED20D3" w14:textId="77777777" w:rsidR="00FB1885" w:rsidRPr="002065A9" w:rsidRDefault="00FB1885" w:rsidP="00FB1885">
            <w:pPr>
              <w:widowControl w:val="0"/>
              <w:pBdr>
                <w:top w:val="nil"/>
                <w:left w:val="nil"/>
                <w:bottom w:val="nil"/>
                <w:right w:val="nil"/>
                <w:between w:val="nil"/>
              </w:pBdr>
              <w:rPr>
                <w:rFonts w:cstheme="majorHAnsi"/>
                <w:color w:val="000000" w:themeColor="text1"/>
                <w:sz w:val="21"/>
                <w:szCs w:val="21"/>
              </w:rPr>
            </w:pPr>
          </w:p>
        </w:tc>
        <w:tc>
          <w:tcPr>
            <w:tcW w:w="401" w:type="dxa"/>
            <w:tcBorders>
              <w:top w:val="nil"/>
              <w:left w:val="nil"/>
              <w:bottom w:val="single" w:sz="8" w:space="0" w:color="000000"/>
              <w:right w:val="single" w:sz="8" w:space="0" w:color="000000"/>
            </w:tcBorders>
            <w:shd w:val="clear" w:color="auto" w:fill="auto"/>
          </w:tcPr>
          <w:p w14:paraId="3D7C9F28" w14:textId="77777777" w:rsidR="00FB1885" w:rsidRPr="002065A9" w:rsidRDefault="00FB1885" w:rsidP="00FB1885">
            <w:pPr>
              <w:rPr>
                <w:rFonts w:cstheme="majorHAnsi"/>
                <w:color w:val="000000" w:themeColor="text1"/>
                <w:sz w:val="11"/>
                <w:szCs w:val="11"/>
              </w:rPr>
            </w:pPr>
            <w:r w:rsidRPr="002065A9">
              <w:rPr>
                <w:rFonts w:cstheme="majorHAnsi"/>
                <w:color w:val="000000" w:themeColor="text1"/>
                <w:sz w:val="11"/>
                <w:szCs w:val="11"/>
              </w:rPr>
              <w:t>W1</w:t>
            </w:r>
          </w:p>
        </w:tc>
        <w:tc>
          <w:tcPr>
            <w:tcW w:w="426" w:type="dxa"/>
            <w:tcBorders>
              <w:top w:val="nil"/>
              <w:left w:val="nil"/>
              <w:bottom w:val="single" w:sz="8" w:space="0" w:color="000000"/>
              <w:right w:val="single" w:sz="8" w:space="0" w:color="000000"/>
            </w:tcBorders>
            <w:shd w:val="clear" w:color="auto" w:fill="auto"/>
          </w:tcPr>
          <w:p w14:paraId="70F2A69B" w14:textId="77777777" w:rsidR="00FB1885" w:rsidRPr="002065A9" w:rsidRDefault="00FB1885" w:rsidP="00FB1885">
            <w:pPr>
              <w:rPr>
                <w:rFonts w:cstheme="majorHAnsi"/>
                <w:color w:val="000000" w:themeColor="text1"/>
                <w:sz w:val="11"/>
                <w:szCs w:val="11"/>
              </w:rPr>
            </w:pPr>
            <w:r w:rsidRPr="002065A9">
              <w:rPr>
                <w:rFonts w:cstheme="majorHAnsi"/>
                <w:color w:val="000000" w:themeColor="text1"/>
                <w:sz w:val="11"/>
                <w:szCs w:val="11"/>
              </w:rPr>
              <w:t>W2</w:t>
            </w:r>
          </w:p>
        </w:tc>
        <w:tc>
          <w:tcPr>
            <w:tcW w:w="425" w:type="dxa"/>
            <w:tcBorders>
              <w:top w:val="nil"/>
              <w:left w:val="nil"/>
              <w:bottom w:val="single" w:sz="8" w:space="0" w:color="000000"/>
              <w:right w:val="single" w:sz="8" w:space="0" w:color="000000"/>
            </w:tcBorders>
            <w:shd w:val="clear" w:color="auto" w:fill="auto"/>
          </w:tcPr>
          <w:p w14:paraId="27EE89C9" w14:textId="77777777" w:rsidR="00FB1885" w:rsidRPr="002065A9" w:rsidRDefault="00FB1885" w:rsidP="00FB1885">
            <w:pPr>
              <w:rPr>
                <w:rFonts w:cstheme="majorHAnsi"/>
                <w:color w:val="000000" w:themeColor="text1"/>
                <w:sz w:val="11"/>
                <w:szCs w:val="11"/>
              </w:rPr>
            </w:pPr>
            <w:r w:rsidRPr="002065A9">
              <w:rPr>
                <w:rFonts w:cstheme="majorHAnsi"/>
                <w:color w:val="000000" w:themeColor="text1"/>
                <w:sz w:val="11"/>
                <w:szCs w:val="11"/>
              </w:rPr>
              <w:t>W3</w:t>
            </w:r>
          </w:p>
        </w:tc>
        <w:tc>
          <w:tcPr>
            <w:tcW w:w="425" w:type="dxa"/>
            <w:tcBorders>
              <w:top w:val="nil"/>
              <w:left w:val="nil"/>
              <w:bottom w:val="single" w:sz="8" w:space="0" w:color="000000"/>
              <w:right w:val="single" w:sz="8" w:space="0" w:color="000000"/>
            </w:tcBorders>
            <w:shd w:val="clear" w:color="auto" w:fill="auto"/>
          </w:tcPr>
          <w:p w14:paraId="0528B911" w14:textId="77777777" w:rsidR="00FB1885" w:rsidRPr="002065A9" w:rsidRDefault="00FB1885" w:rsidP="00FB1885">
            <w:pPr>
              <w:rPr>
                <w:rFonts w:cstheme="majorHAnsi"/>
                <w:color w:val="000000" w:themeColor="text1"/>
                <w:sz w:val="11"/>
                <w:szCs w:val="11"/>
              </w:rPr>
            </w:pPr>
            <w:r w:rsidRPr="002065A9">
              <w:rPr>
                <w:rFonts w:cstheme="majorHAnsi"/>
                <w:color w:val="000000" w:themeColor="text1"/>
                <w:sz w:val="11"/>
                <w:szCs w:val="11"/>
              </w:rPr>
              <w:t>W4</w:t>
            </w:r>
          </w:p>
        </w:tc>
        <w:tc>
          <w:tcPr>
            <w:tcW w:w="425" w:type="dxa"/>
            <w:tcBorders>
              <w:top w:val="nil"/>
              <w:left w:val="nil"/>
              <w:bottom w:val="single" w:sz="8" w:space="0" w:color="000000"/>
              <w:right w:val="single" w:sz="8" w:space="0" w:color="000000"/>
            </w:tcBorders>
            <w:shd w:val="clear" w:color="auto" w:fill="auto"/>
          </w:tcPr>
          <w:p w14:paraId="06507AE0" w14:textId="77777777" w:rsidR="00FB1885" w:rsidRPr="002065A9" w:rsidRDefault="00FB1885" w:rsidP="00FB1885">
            <w:pPr>
              <w:rPr>
                <w:rFonts w:cstheme="majorHAnsi"/>
                <w:color w:val="000000" w:themeColor="text1"/>
                <w:sz w:val="11"/>
                <w:szCs w:val="11"/>
              </w:rPr>
            </w:pPr>
            <w:r w:rsidRPr="002065A9">
              <w:rPr>
                <w:rFonts w:cstheme="majorHAnsi"/>
                <w:color w:val="000000" w:themeColor="text1"/>
                <w:sz w:val="11"/>
                <w:szCs w:val="11"/>
              </w:rPr>
              <w:t>W1</w:t>
            </w:r>
          </w:p>
        </w:tc>
        <w:tc>
          <w:tcPr>
            <w:tcW w:w="426" w:type="dxa"/>
            <w:tcBorders>
              <w:top w:val="nil"/>
              <w:left w:val="nil"/>
              <w:bottom w:val="single" w:sz="8" w:space="0" w:color="000000"/>
              <w:right w:val="single" w:sz="8" w:space="0" w:color="000000"/>
            </w:tcBorders>
            <w:shd w:val="clear" w:color="auto" w:fill="auto"/>
          </w:tcPr>
          <w:p w14:paraId="5886919B" w14:textId="77777777" w:rsidR="00FB1885" w:rsidRPr="002065A9" w:rsidRDefault="00FB1885" w:rsidP="00FB1885">
            <w:pPr>
              <w:rPr>
                <w:rFonts w:cstheme="majorHAnsi"/>
                <w:color w:val="000000" w:themeColor="text1"/>
                <w:sz w:val="11"/>
                <w:szCs w:val="11"/>
              </w:rPr>
            </w:pPr>
            <w:r w:rsidRPr="002065A9">
              <w:rPr>
                <w:rFonts w:cstheme="majorHAnsi"/>
                <w:color w:val="000000" w:themeColor="text1"/>
                <w:sz w:val="11"/>
                <w:szCs w:val="11"/>
              </w:rPr>
              <w:t>W2</w:t>
            </w:r>
          </w:p>
        </w:tc>
        <w:tc>
          <w:tcPr>
            <w:tcW w:w="425" w:type="dxa"/>
            <w:tcBorders>
              <w:top w:val="nil"/>
              <w:left w:val="nil"/>
              <w:bottom w:val="single" w:sz="8" w:space="0" w:color="000000"/>
              <w:right w:val="single" w:sz="8" w:space="0" w:color="000000"/>
            </w:tcBorders>
            <w:shd w:val="clear" w:color="auto" w:fill="auto"/>
          </w:tcPr>
          <w:p w14:paraId="3D8CC3EC" w14:textId="77777777" w:rsidR="00FB1885" w:rsidRPr="002065A9" w:rsidRDefault="00FB1885" w:rsidP="00FB1885">
            <w:pPr>
              <w:rPr>
                <w:rFonts w:cstheme="majorHAnsi"/>
                <w:color w:val="000000" w:themeColor="text1"/>
                <w:sz w:val="11"/>
                <w:szCs w:val="11"/>
              </w:rPr>
            </w:pPr>
            <w:r w:rsidRPr="002065A9">
              <w:rPr>
                <w:rFonts w:cstheme="majorHAnsi"/>
                <w:color w:val="000000" w:themeColor="text1"/>
                <w:sz w:val="11"/>
                <w:szCs w:val="11"/>
              </w:rPr>
              <w:t>W3</w:t>
            </w:r>
          </w:p>
        </w:tc>
        <w:tc>
          <w:tcPr>
            <w:tcW w:w="425" w:type="dxa"/>
            <w:tcBorders>
              <w:left w:val="single" w:sz="4" w:space="0" w:color="000000"/>
              <w:bottom w:val="single" w:sz="4" w:space="0" w:color="000000"/>
              <w:right w:val="single" w:sz="4" w:space="0" w:color="000000"/>
            </w:tcBorders>
            <w:shd w:val="clear" w:color="auto" w:fill="auto"/>
          </w:tcPr>
          <w:p w14:paraId="5C44FBB1" w14:textId="77777777" w:rsidR="00FB1885" w:rsidRPr="002065A9" w:rsidRDefault="00FB1885" w:rsidP="00FB1885">
            <w:pPr>
              <w:rPr>
                <w:rFonts w:cstheme="majorHAnsi"/>
                <w:color w:val="000000" w:themeColor="text1"/>
                <w:sz w:val="11"/>
                <w:szCs w:val="11"/>
              </w:rPr>
            </w:pPr>
            <w:r w:rsidRPr="002065A9">
              <w:rPr>
                <w:rFonts w:cstheme="majorHAnsi"/>
                <w:color w:val="000000" w:themeColor="text1"/>
                <w:sz w:val="11"/>
                <w:szCs w:val="11"/>
              </w:rPr>
              <w:t>W4</w:t>
            </w:r>
          </w:p>
          <w:p w14:paraId="5D788FAA" w14:textId="77777777" w:rsidR="00FB1885" w:rsidRPr="002065A9" w:rsidRDefault="00FB1885" w:rsidP="00FB1885">
            <w:pPr>
              <w:rPr>
                <w:rFonts w:cstheme="majorHAnsi"/>
                <w:color w:val="000000" w:themeColor="text1"/>
                <w:sz w:val="21"/>
                <w:szCs w:val="21"/>
              </w:rPr>
            </w:pPr>
          </w:p>
        </w:tc>
        <w:tc>
          <w:tcPr>
            <w:tcW w:w="425" w:type="dxa"/>
            <w:tcBorders>
              <w:top w:val="nil"/>
              <w:left w:val="nil"/>
              <w:bottom w:val="single" w:sz="8" w:space="0" w:color="000000"/>
              <w:right w:val="single" w:sz="8" w:space="0" w:color="000000"/>
            </w:tcBorders>
            <w:shd w:val="clear" w:color="auto" w:fill="auto"/>
          </w:tcPr>
          <w:p w14:paraId="752C48D7" w14:textId="77777777" w:rsidR="00FB1885" w:rsidRPr="002065A9" w:rsidRDefault="00FB1885" w:rsidP="00FB1885">
            <w:pPr>
              <w:rPr>
                <w:rFonts w:cstheme="majorHAnsi"/>
                <w:color w:val="000000" w:themeColor="text1"/>
                <w:sz w:val="11"/>
                <w:szCs w:val="11"/>
              </w:rPr>
            </w:pPr>
            <w:r w:rsidRPr="002065A9">
              <w:rPr>
                <w:rFonts w:cstheme="majorHAnsi"/>
                <w:color w:val="000000" w:themeColor="text1"/>
                <w:sz w:val="11"/>
                <w:szCs w:val="11"/>
              </w:rPr>
              <w:t>W1</w:t>
            </w:r>
          </w:p>
        </w:tc>
        <w:tc>
          <w:tcPr>
            <w:tcW w:w="426" w:type="dxa"/>
            <w:tcBorders>
              <w:top w:val="nil"/>
              <w:left w:val="nil"/>
              <w:bottom w:val="single" w:sz="8" w:space="0" w:color="000000"/>
              <w:right w:val="single" w:sz="8" w:space="0" w:color="000000"/>
            </w:tcBorders>
            <w:shd w:val="clear" w:color="auto" w:fill="auto"/>
          </w:tcPr>
          <w:p w14:paraId="3EF36960" w14:textId="77777777" w:rsidR="00FB1885" w:rsidRPr="002065A9" w:rsidRDefault="00FB1885" w:rsidP="00FB1885">
            <w:pPr>
              <w:rPr>
                <w:rFonts w:cstheme="majorHAnsi"/>
                <w:color w:val="000000" w:themeColor="text1"/>
                <w:sz w:val="11"/>
                <w:szCs w:val="11"/>
              </w:rPr>
            </w:pPr>
            <w:r w:rsidRPr="002065A9">
              <w:rPr>
                <w:rFonts w:cstheme="majorHAnsi"/>
                <w:color w:val="000000" w:themeColor="text1"/>
                <w:sz w:val="11"/>
                <w:szCs w:val="11"/>
              </w:rPr>
              <w:t>W2</w:t>
            </w:r>
          </w:p>
        </w:tc>
        <w:tc>
          <w:tcPr>
            <w:tcW w:w="425" w:type="dxa"/>
            <w:tcBorders>
              <w:top w:val="nil"/>
              <w:left w:val="nil"/>
              <w:bottom w:val="single" w:sz="8" w:space="0" w:color="000000"/>
              <w:right w:val="single" w:sz="8" w:space="0" w:color="000000"/>
            </w:tcBorders>
            <w:shd w:val="clear" w:color="auto" w:fill="auto"/>
          </w:tcPr>
          <w:p w14:paraId="1B1E58BA" w14:textId="77777777" w:rsidR="00FB1885" w:rsidRPr="002065A9" w:rsidRDefault="00FB1885" w:rsidP="00FB1885">
            <w:pPr>
              <w:rPr>
                <w:rFonts w:cstheme="majorHAnsi"/>
                <w:color w:val="000000" w:themeColor="text1"/>
                <w:sz w:val="11"/>
                <w:szCs w:val="11"/>
              </w:rPr>
            </w:pPr>
            <w:r w:rsidRPr="002065A9">
              <w:rPr>
                <w:rFonts w:cstheme="majorHAnsi"/>
                <w:color w:val="000000" w:themeColor="text1"/>
                <w:sz w:val="11"/>
                <w:szCs w:val="11"/>
              </w:rPr>
              <w:t>W3</w:t>
            </w:r>
          </w:p>
        </w:tc>
        <w:tc>
          <w:tcPr>
            <w:tcW w:w="425" w:type="dxa"/>
            <w:tcBorders>
              <w:top w:val="nil"/>
              <w:left w:val="nil"/>
              <w:bottom w:val="single" w:sz="8" w:space="0" w:color="000000"/>
              <w:right w:val="single" w:sz="8" w:space="0" w:color="000000"/>
            </w:tcBorders>
            <w:shd w:val="clear" w:color="auto" w:fill="auto"/>
          </w:tcPr>
          <w:p w14:paraId="763E8AAB" w14:textId="77777777" w:rsidR="00FB1885" w:rsidRPr="002065A9" w:rsidRDefault="00FB1885" w:rsidP="00FB1885">
            <w:pPr>
              <w:rPr>
                <w:rFonts w:cstheme="majorHAnsi"/>
                <w:color w:val="000000" w:themeColor="text1"/>
                <w:sz w:val="11"/>
                <w:szCs w:val="11"/>
              </w:rPr>
            </w:pPr>
            <w:r w:rsidRPr="002065A9">
              <w:rPr>
                <w:rFonts w:cstheme="majorHAnsi"/>
                <w:color w:val="000000" w:themeColor="text1"/>
                <w:sz w:val="11"/>
                <w:szCs w:val="11"/>
              </w:rPr>
              <w:t>W4</w:t>
            </w:r>
          </w:p>
        </w:tc>
        <w:tc>
          <w:tcPr>
            <w:tcW w:w="425" w:type="dxa"/>
            <w:tcBorders>
              <w:top w:val="single" w:sz="8" w:space="0" w:color="000000"/>
              <w:left w:val="nil"/>
              <w:right w:val="single" w:sz="4" w:space="0" w:color="auto"/>
            </w:tcBorders>
          </w:tcPr>
          <w:p w14:paraId="5B2F4DA7" w14:textId="33FC1F98" w:rsidR="00FB1885" w:rsidRPr="002065A9" w:rsidRDefault="00FB1885" w:rsidP="00FB1885">
            <w:pPr>
              <w:widowControl w:val="0"/>
              <w:pBdr>
                <w:top w:val="nil"/>
                <w:left w:val="nil"/>
                <w:bottom w:val="nil"/>
                <w:right w:val="nil"/>
                <w:between w:val="nil"/>
              </w:pBdr>
              <w:rPr>
                <w:rFonts w:cstheme="majorHAnsi"/>
                <w:color w:val="000000" w:themeColor="text1"/>
                <w:sz w:val="21"/>
                <w:szCs w:val="21"/>
              </w:rPr>
            </w:pPr>
            <w:r w:rsidRPr="002065A9">
              <w:rPr>
                <w:rFonts w:cstheme="majorHAnsi"/>
                <w:color w:val="000000" w:themeColor="text1"/>
                <w:sz w:val="11"/>
                <w:szCs w:val="11"/>
              </w:rPr>
              <w:t>W1</w:t>
            </w:r>
          </w:p>
        </w:tc>
        <w:tc>
          <w:tcPr>
            <w:tcW w:w="425" w:type="dxa"/>
            <w:tcBorders>
              <w:top w:val="single" w:sz="8" w:space="0" w:color="000000"/>
              <w:left w:val="single" w:sz="4" w:space="0" w:color="auto"/>
              <w:right w:val="single" w:sz="4" w:space="0" w:color="auto"/>
            </w:tcBorders>
          </w:tcPr>
          <w:p w14:paraId="6F04324B" w14:textId="6A54CC61" w:rsidR="00FB1885" w:rsidRPr="002065A9" w:rsidRDefault="00FB1885" w:rsidP="00FB1885">
            <w:pPr>
              <w:widowControl w:val="0"/>
              <w:pBdr>
                <w:top w:val="nil"/>
                <w:left w:val="nil"/>
                <w:bottom w:val="nil"/>
                <w:right w:val="nil"/>
                <w:between w:val="nil"/>
              </w:pBdr>
              <w:rPr>
                <w:rFonts w:cstheme="majorHAnsi"/>
                <w:color w:val="000000" w:themeColor="text1"/>
                <w:sz w:val="21"/>
                <w:szCs w:val="21"/>
              </w:rPr>
            </w:pPr>
            <w:r w:rsidRPr="002065A9">
              <w:rPr>
                <w:rFonts w:cstheme="majorHAnsi"/>
                <w:color w:val="000000" w:themeColor="text1"/>
                <w:sz w:val="11"/>
                <w:szCs w:val="11"/>
              </w:rPr>
              <w:t>W2</w:t>
            </w:r>
          </w:p>
        </w:tc>
        <w:tc>
          <w:tcPr>
            <w:tcW w:w="425" w:type="dxa"/>
            <w:tcBorders>
              <w:top w:val="single" w:sz="8" w:space="0" w:color="000000"/>
              <w:left w:val="single" w:sz="4" w:space="0" w:color="auto"/>
              <w:right w:val="single" w:sz="4" w:space="0" w:color="auto"/>
            </w:tcBorders>
          </w:tcPr>
          <w:p w14:paraId="6D070CF0" w14:textId="52318DFD" w:rsidR="00FB1885" w:rsidRPr="002065A9" w:rsidRDefault="00FB1885" w:rsidP="00FB1885">
            <w:pPr>
              <w:widowControl w:val="0"/>
              <w:pBdr>
                <w:top w:val="nil"/>
                <w:left w:val="nil"/>
                <w:bottom w:val="nil"/>
                <w:right w:val="nil"/>
                <w:between w:val="nil"/>
              </w:pBdr>
              <w:rPr>
                <w:rFonts w:cstheme="majorHAnsi"/>
                <w:color w:val="000000" w:themeColor="text1"/>
                <w:sz w:val="21"/>
                <w:szCs w:val="21"/>
              </w:rPr>
            </w:pPr>
            <w:r w:rsidRPr="002065A9">
              <w:rPr>
                <w:rFonts w:cstheme="majorHAnsi"/>
                <w:color w:val="000000" w:themeColor="text1"/>
                <w:sz w:val="11"/>
                <w:szCs w:val="11"/>
              </w:rPr>
              <w:t>W3</w:t>
            </w:r>
          </w:p>
        </w:tc>
        <w:tc>
          <w:tcPr>
            <w:tcW w:w="425" w:type="dxa"/>
            <w:tcBorders>
              <w:top w:val="single" w:sz="8" w:space="0" w:color="000000"/>
              <w:left w:val="single" w:sz="4" w:space="0" w:color="auto"/>
              <w:right w:val="single" w:sz="4" w:space="0" w:color="auto"/>
            </w:tcBorders>
          </w:tcPr>
          <w:p w14:paraId="0E65A280" w14:textId="5220FA33" w:rsidR="00FB1885" w:rsidRPr="002065A9" w:rsidRDefault="00FB1885" w:rsidP="00FB1885">
            <w:pPr>
              <w:widowControl w:val="0"/>
              <w:pBdr>
                <w:top w:val="nil"/>
                <w:left w:val="nil"/>
                <w:bottom w:val="nil"/>
                <w:right w:val="nil"/>
                <w:between w:val="nil"/>
              </w:pBdr>
              <w:rPr>
                <w:rFonts w:cstheme="majorHAnsi"/>
                <w:color w:val="000000" w:themeColor="text1"/>
                <w:sz w:val="21"/>
                <w:szCs w:val="21"/>
              </w:rPr>
            </w:pPr>
            <w:r w:rsidRPr="002065A9">
              <w:rPr>
                <w:rFonts w:cstheme="majorHAnsi"/>
                <w:color w:val="000000" w:themeColor="text1"/>
                <w:sz w:val="11"/>
                <w:szCs w:val="11"/>
              </w:rPr>
              <w:t>W4</w:t>
            </w:r>
          </w:p>
        </w:tc>
        <w:tc>
          <w:tcPr>
            <w:tcW w:w="425" w:type="dxa"/>
            <w:tcBorders>
              <w:top w:val="single" w:sz="8" w:space="0" w:color="000000"/>
              <w:left w:val="single" w:sz="4" w:space="0" w:color="auto"/>
              <w:right w:val="single" w:sz="4" w:space="0" w:color="auto"/>
            </w:tcBorders>
          </w:tcPr>
          <w:p w14:paraId="77E581D2" w14:textId="55D31707" w:rsidR="00FB1885" w:rsidRPr="002065A9" w:rsidRDefault="00FB1885" w:rsidP="00FB1885">
            <w:pPr>
              <w:widowControl w:val="0"/>
              <w:pBdr>
                <w:top w:val="nil"/>
                <w:left w:val="nil"/>
                <w:bottom w:val="nil"/>
                <w:right w:val="nil"/>
                <w:between w:val="nil"/>
              </w:pBdr>
              <w:rPr>
                <w:rFonts w:cstheme="majorHAnsi"/>
                <w:color w:val="000000" w:themeColor="text1"/>
                <w:sz w:val="21"/>
                <w:szCs w:val="21"/>
              </w:rPr>
            </w:pPr>
            <w:r w:rsidRPr="002065A9">
              <w:rPr>
                <w:rFonts w:cstheme="majorHAnsi"/>
                <w:color w:val="000000" w:themeColor="text1"/>
                <w:sz w:val="11"/>
                <w:szCs w:val="11"/>
              </w:rPr>
              <w:t>W1</w:t>
            </w:r>
          </w:p>
        </w:tc>
        <w:tc>
          <w:tcPr>
            <w:tcW w:w="425" w:type="dxa"/>
            <w:tcBorders>
              <w:top w:val="nil"/>
              <w:left w:val="single" w:sz="4" w:space="0" w:color="auto"/>
              <w:right w:val="single" w:sz="4" w:space="0" w:color="auto"/>
            </w:tcBorders>
          </w:tcPr>
          <w:p w14:paraId="73FFAB6A" w14:textId="1E27589D" w:rsidR="00FB1885" w:rsidRPr="002065A9" w:rsidRDefault="00FB1885" w:rsidP="00FB1885">
            <w:pPr>
              <w:widowControl w:val="0"/>
              <w:pBdr>
                <w:top w:val="nil"/>
                <w:left w:val="nil"/>
                <w:bottom w:val="nil"/>
                <w:right w:val="nil"/>
                <w:between w:val="nil"/>
              </w:pBdr>
              <w:rPr>
                <w:rFonts w:cstheme="majorHAnsi"/>
                <w:color w:val="000000" w:themeColor="text1"/>
                <w:sz w:val="21"/>
                <w:szCs w:val="21"/>
              </w:rPr>
            </w:pPr>
            <w:r w:rsidRPr="002065A9">
              <w:rPr>
                <w:rFonts w:cstheme="majorHAnsi"/>
                <w:color w:val="000000" w:themeColor="text1"/>
                <w:sz w:val="11"/>
                <w:szCs w:val="11"/>
              </w:rPr>
              <w:t>W2</w:t>
            </w:r>
          </w:p>
        </w:tc>
        <w:tc>
          <w:tcPr>
            <w:tcW w:w="426" w:type="dxa"/>
            <w:tcBorders>
              <w:top w:val="single" w:sz="8" w:space="0" w:color="000000"/>
              <w:left w:val="single" w:sz="4" w:space="0" w:color="auto"/>
              <w:right w:val="single" w:sz="4" w:space="0" w:color="auto"/>
            </w:tcBorders>
          </w:tcPr>
          <w:p w14:paraId="29CA7017" w14:textId="667F362E" w:rsidR="00FB1885" w:rsidRPr="002065A9" w:rsidRDefault="00FB1885" w:rsidP="00FB1885">
            <w:pPr>
              <w:widowControl w:val="0"/>
              <w:pBdr>
                <w:top w:val="nil"/>
                <w:left w:val="nil"/>
                <w:bottom w:val="nil"/>
                <w:right w:val="nil"/>
                <w:between w:val="nil"/>
              </w:pBdr>
              <w:rPr>
                <w:rFonts w:cstheme="majorHAnsi"/>
                <w:color w:val="000000" w:themeColor="text1"/>
                <w:sz w:val="21"/>
                <w:szCs w:val="21"/>
              </w:rPr>
            </w:pPr>
            <w:r w:rsidRPr="002065A9">
              <w:rPr>
                <w:rFonts w:cstheme="majorHAnsi"/>
                <w:color w:val="000000" w:themeColor="text1"/>
                <w:sz w:val="11"/>
                <w:szCs w:val="11"/>
              </w:rPr>
              <w:t>W3</w:t>
            </w:r>
          </w:p>
        </w:tc>
        <w:tc>
          <w:tcPr>
            <w:tcW w:w="425" w:type="dxa"/>
            <w:tcBorders>
              <w:top w:val="single" w:sz="8" w:space="0" w:color="000000"/>
              <w:left w:val="single" w:sz="4" w:space="0" w:color="auto"/>
              <w:right w:val="single" w:sz="4" w:space="0" w:color="auto"/>
            </w:tcBorders>
          </w:tcPr>
          <w:p w14:paraId="47F512CD" w14:textId="394E76ED" w:rsidR="00FB1885" w:rsidRPr="002065A9" w:rsidRDefault="00FB1885" w:rsidP="00FB1885">
            <w:pPr>
              <w:widowControl w:val="0"/>
              <w:pBdr>
                <w:top w:val="nil"/>
                <w:left w:val="nil"/>
                <w:bottom w:val="nil"/>
                <w:right w:val="nil"/>
                <w:between w:val="nil"/>
              </w:pBdr>
              <w:rPr>
                <w:rFonts w:cstheme="majorHAnsi"/>
                <w:color w:val="000000" w:themeColor="text1"/>
                <w:sz w:val="21"/>
                <w:szCs w:val="21"/>
              </w:rPr>
            </w:pPr>
            <w:r w:rsidRPr="002065A9">
              <w:rPr>
                <w:rFonts w:cstheme="majorHAnsi"/>
                <w:color w:val="000000" w:themeColor="text1"/>
                <w:sz w:val="11"/>
                <w:szCs w:val="11"/>
              </w:rPr>
              <w:t>W4</w:t>
            </w:r>
          </w:p>
        </w:tc>
        <w:tc>
          <w:tcPr>
            <w:tcW w:w="2978" w:type="dxa"/>
            <w:tcBorders>
              <w:top w:val="single" w:sz="8" w:space="0" w:color="000000"/>
              <w:left w:val="single" w:sz="4" w:space="0" w:color="auto"/>
              <w:right w:val="single" w:sz="4" w:space="0" w:color="000000"/>
            </w:tcBorders>
          </w:tcPr>
          <w:p w14:paraId="585ABDAD" w14:textId="038CB47F" w:rsidR="00FB1885" w:rsidRPr="002065A9" w:rsidRDefault="00FB1885" w:rsidP="00FB1885">
            <w:pPr>
              <w:widowControl w:val="0"/>
              <w:pBdr>
                <w:top w:val="nil"/>
                <w:left w:val="nil"/>
                <w:bottom w:val="nil"/>
                <w:right w:val="nil"/>
                <w:between w:val="nil"/>
              </w:pBdr>
              <w:rPr>
                <w:rFonts w:cstheme="majorHAnsi"/>
                <w:color w:val="000000" w:themeColor="text1"/>
                <w:sz w:val="21"/>
                <w:szCs w:val="21"/>
              </w:rPr>
            </w:pPr>
          </w:p>
        </w:tc>
      </w:tr>
      <w:tr w:rsidR="00FB1885" w:rsidRPr="005F6790" w14:paraId="658F23D1" w14:textId="77777777" w:rsidTr="009063D5">
        <w:trPr>
          <w:trHeight w:val="766"/>
        </w:trPr>
        <w:tc>
          <w:tcPr>
            <w:tcW w:w="3109" w:type="dxa"/>
            <w:tcBorders>
              <w:top w:val="nil"/>
              <w:left w:val="single" w:sz="8" w:space="0" w:color="000000"/>
              <w:bottom w:val="single" w:sz="8" w:space="0" w:color="000000"/>
              <w:right w:val="single" w:sz="8" w:space="0" w:color="000000"/>
            </w:tcBorders>
            <w:shd w:val="clear" w:color="auto" w:fill="auto"/>
            <w:vAlign w:val="center"/>
          </w:tcPr>
          <w:p w14:paraId="5DECFFF8" w14:textId="77777777" w:rsidR="00FB1885" w:rsidRPr="002065A9" w:rsidRDefault="00FB1885" w:rsidP="00FB1885">
            <w:pPr>
              <w:rPr>
                <w:rFonts w:cstheme="majorHAnsi"/>
                <w:color w:val="000000" w:themeColor="text1"/>
                <w:sz w:val="18"/>
                <w:szCs w:val="18"/>
              </w:rPr>
            </w:pPr>
            <w:r w:rsidRPr="002065A9">
              <w:rPr>
                <w:rFonts w:cstheme="majorHAnsi"/>
                <w:color w:val="000000" w:themeColor="text1"/>
                <w:sz w:val="18"/>
                <w:szCs w:val="18"/>
              </w:rPr>
              <w:t xml:space="preserve">Onboarding of consultant + inception of evaluation needs &amp; objectives </w:t>
            </w:r>
          </w:p>
        </w:tc>
        <w:tc>
          <w:tcPr>
            <w:tcW w:w="401" w:type="dxa"/>
            <w:tcBorders>
              <w:top w:val="nil"/>
              <w:left w:val="nil"/>
              <w:bottom w:val="single" w:sz="8" w:space="0" w:color="000000"/>
              <w:right w:val="single" w:sz="8" w:space="0" w:color="000000"/>
            </w:tcBorders>
            <w:shd w:val="clear" w:color="auto" w:fill="auto"/>
            <w:vAlign w:val="center"/>
          </w:tcPr>
          <w:p w14:paraId="1A81712B" w14:textId="28502840" w:rsidR="00FB1885" w:rsidRPr="009063D5" w:rsidRDefault="00FB1885" w:rsidP="009063D5">
            <w:pPr>
              <w:jc w:val="center"/>
              <w:rPr>
                <w:rFonts w:cstheme="majorHAnsi"/>
                <w:color w:val="000000" w:themeColor="text1"/>
              </w:rPr>
            </w:pPr>
          </w:p>
        </w:tc>
        <w:tc>
          <w:tcPr>
            <w:tcW w:w="426" w:type="dxa"/>
            <w:tcBorders>
              <w:top w:val="nil"/>
              <w:left w:val="nil"/>
              <w:bottom w:val="single" w:sz="8" w:space="0" w:color="000000"/>
              <w:right w:val="single" w:sz="8" w:space="0" w:color="000000"/>
            </w:tcBorders>
            <w:shd w:val="clear" w:color="auto" w:fill="auto"/>
            <w:vAlign w:val="center"/>
          </w:tcPr>
          <w:p w14:paraId="72DF4FFE" w14:textId="2624DC18" w:rsidR="00FB1885" w:rsidRPr="009063D5" w:rsidRDefault="00FB1885" w:rsidP="009063D5">
            <w:pPr>
              <w:jc w:val="center"/>
              <w:rPr>
                <w:rFonts w:cstheme="maj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7C0CA726" w14:textId="6F1C4B13" w:rsidR="00FB1885" w:rsidRPr="009063D5" w:rsidRDefault="009063D5" w:rsidP="009063D5">
            <w:pPr>
              <w:jc w:val="center"/>
              <w:rPr>
                <w:rFonts w:asciiTheme="minorHAnsi" w:hAnsiTheme="minorHAnsi" w:cstheme="minorHAnsi"/>
                <w:color w:val="000000" w:themeColor="text1"/>
              </w:rPr>
            </w:pPr>
            <w:r w:rsidRPr="009063D5">
              <w:rPr>
                <w:rFonts w:asciiTheme="minorHAnsi" w:hAnsiTheme="minorHAnsi" w:cstheme="minorHAnsi"/>
                <w:color w:val="000000" w:themeColor="text1"/>
              </w:rPr>
              <w:t>x</w:t>
            </w:r>
          </w:p>
        </w:tc>
        <w:tc>
          <w:tcPr>
            <w:tcW w:w="425" w:type="dxa"/>
            <w:tcBorders>
              <w:top w:val="nil"/>
              <w:left w:val="nil"/>
              <w:bottom w:val="single" w:sz="8" w:space="0" w:color="000000"/>
              <w:right w:val="single" w:sz="8" w:space="0" w:color="000000"/>
            </w:tcBorders>
            <w:shd w:val="clear" w:color="auto" w:fill="auto"/>
            <w:vAlign w:val="center"/>
          </w:tcPr>
          <w:p w14:paraId="0C7561F5" w14:textId="2B79073F"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0E3B9EF1" w14:textId="5D17D2BA" w:rsidR="00FB1885" w:rsidRPr="009063D5" w:rsidRDefault="00FB1885" w:rsidP="009063D5">
            <w:pPr>
              <w:jc w:val="center"/>
              <w:rPr>
                <w:rFonts w:asciiTheme="minorHAnsi" w:hAnsiTheme="minorHAnsi" w:cstheme="minorHAnsi"/>
                <w:color w:val="000000" w:themeColor="text1"/>
              </w:rPr>
            </w:pPr>
          </w:p>
        </w:tc>
        <w:tc>
          <w:tcPr>
            <w:tcW w:w="426" w:type="dxa"/>
            <w:tcBorders>
              <w:top w:val="nil"/>
              <w:left w:val="nil"/>
              <w:bottom w:val="single" w:sz="8" w:space="0" w:color="000000"/>
              <w:right w:val="single" w:sz="8" w:space="0" w:color="000000"/>
            </w:tcBorders>
            <w:shd w:val="clear" w:color="auto" w:fill="auto"/>
            <w:vAlign w:val="center"/>
          </w:tcPr>
          <w:p w14:paraId="204D3A1A" w14:textId="75FC176A"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4DBAB3E9" w14:textId="631B2249"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4E1E4"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00AA9F0E" w14:textId="77777777" w:rsidR="00FB1885" w:rsidRPr="009063D5" w:rsidRDefault="00FB1885" w:rsidP="009063D5">
            <w:pPr>
              <w:jc w:val="center"/>
              <w:rPr>
                <w:rFonts w:asciiTheme="minorHAnsi" w:hAnsiTheme="minorHAnsi" w:cstheme="minorHAnsi"/>
                <w:color w:val="000000" w:themeColor="text1"/>
              </w:rPr>
            </w:pPr>
          </w:p>
        </w:tc>
        <w:tc>
          <w:tcPr>
            <w:tcW w:w="426" w:type="dxa"/>
            <w:tcBorders>
              <w:top w:val="nil"/>
              <w:left w:val="nil"/>
              <w:bottom w:val="single" w:sz="8" w:space="0" w:color="000000"/>
              <w:right w:val="single" w:sz="8" w:space="0" w:color="000000"/>
            </w:tcBorders>
            <w:shd w:val="clear" w:color="auto" w:fill="auto"/>
            <w:vAlign w:val="center"/>
          </w:tcPr>
          <w:p w14:paraId="2CA48A8B"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3F63C1A7"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7108E9C3"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124C71CB"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18D14AE9"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auto"/>
            </w:tcBorders>
            <w:vAlign w:val="center"/>
          </w:tcPr>
          <w:p w14:paraId="007B9188"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auto"/>
              <w:bottom w:val="single" w:sz="4" w:space="0" w:color="000000"/>
              <w:right w:val="single" w:sz="4" w:space="0" w:color="auto"/>
            </w:tcBorders>
            <w:vAlign w:val="center"/>
          </w:tcPr>
          <w:p w14:paraId="641AA86F"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auto"/>
              <w:bottom w:val="single" w:sz="4" w:space="0" w:color="000000"/>
              <w:right w:val="single" w:sz="4" w:space="0" w:color="auto"/>
            </w:tcBorders>
            <w:vAlign w:val="center"/>
          </w:tcPr>
          <w:p w14:paraId="65FC9ABA"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auto"/>
              <w:bottom w:val="single" w:sz="4" w:space="0" w:color="000000"/>
              <w:right w:val="single" w:sz="4" w:space="0" w:color="auto"/>
            </w:tcBorders>
            <w:vAlign w:val="center"/>
          </w:tcPr>
          <w:p w14:paraId="2665695B" w14:textId="3AB251E5" w:rsidR="00FB1885" w:rsidRPr="009063D5" w:rsidRDefault="00FB1885" w:rsidP="009063D5">
            <w:pPr>
              <w:jc w:val="center"/>
              <w:rPr>
                <w:rFonts w:cstheme="majorHAnsi"/>
                <w:color w:val="000000" w:themeColor="text1"/>
              </w:rPr>
            </w:pPr>
          </w:p>
        </w:tc>
        <w:tc>
          <w:tcPr>
            <w:tcW w:w="426" w:type="dxa"/>
            <w:tcBorders>
              <w:top w:val="single" w:sz="4" w:space="0" w:color="000000"/>
              <w:left w:val="single" w:sz="4" w:space="0" w:color="auto"/>
              <w:bottom w:val="single" w:sz="4" w:space="0" w:color="000000"/>
              <w:right w:val="single" w:sz="4" w:space="0" w:color="auto"/>
            </w:tcBorders>
            <w:vAlign w:val="center"/>
          </w:tcPr>
          <w:p w14:paraId="2ED30862"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auto"/>
              <w:bottom w:val="single" w:sz="4" w:space="0" w:color="000000"/>
              <w:right w:val="single" w:sz="4" w:space="0" w:color="auto"/>
            </w:tcBorders>
            <w:vAlign w:val="center"/>
          </w:tcPr>
          <w:p w14:paraId="4BBB8CD7" w14:textId="563AF4ED" w:rsidR="00FB1885" w:rsidRPr="009063D5" w:rsidRDefault="00FB1885" w:rsidP="009063D5">
            <w:pPr>
              <w:jc w:val="center"/>
              <w:rPr>
                <w:rFonts w:cstheme="majorHAnsi"/>
                <w:color w:val="000000" w:themeColor="text1"/>
              </w:rPr>
            </w:pPr>
          </w:p>
        </w:tc>
        <w:tc>
          <w:tcPr>
            <w:tcW w:w="2978" w:type="dxa"/>
            <w:tcBorders>
              <w:top w:val="single" w:sz="4" w:space="0" w:color="000000"/>
              <w:left w:val="single" w:sz="4" w:space="0" w:color="auto"/>
              <w:bottom w:val="single" w:sz="4" w:space="0" w:color="000000"/>
              <w:right w:val="single" w:sz="4" w:space="0" w:color="000000"/>
            </w:tcBorders>
            <w:shd w:val="clear" w:color="auto" w:fill="auto"/>
            <w:vAlign w:val="center"/>
          </w:tcPr>
          <w:p w14:paraId="7DFCC7EF" w14:textId="1FDF11D3" w:rsidR="00FB1885" w:rsidRPr="002065A9" w:rsidRDefault="00FB1885" w:rsidP="00FB1885">
            <w:pPr>
              <w:rPr>
                <w:rFonts w:cstheme="majorHAnsi"/>
                <w:color w:val="000000" w:themeColor="text1"/>
                <w:sz w:val="18"/>
                <w:szCs w:val="18"/>
              </w:rPr>
            </w:pPr>
            <w:r w:rsidRPr="002065A9">
              <w:rPr>
                <w:rFonts w:cstheme="majorHAnsi"/>
                <w:color w:val="000000" w:themeColor="text1"/>
                <w:sz w:val="21"/>
                <w:szCs w:val="21"/>
              </w:rPr>
              <w:t> </w:t>
            </w:r>
            <w:r w:rsidRPr="002065A9">
              <w:rPr>
                <w:rFonts w:cstheme="majorHAnsi"/>
                <w:color w:val="000000" w:themeColor="text1"/>
                <w:sz w:val="18"/>
                <w:szCs w:val="18"/>
              </w:rPr>
              <w:t>Inception report</w:t>
            </w:r>
          </w:p>
        </w:tc>
      </w:tr>
      <w:tr w:rsidR="00FB1885" w:rsidRPr="005F6790" w14:paraId="6FF10DC9" w14:textId="77777777" w:rsidTr="009063D5">
        <w:trPr>
          <w:trHeight w:val="730"/>
        </w:trPr>
        <w:tc>
          <w:tcPr>
            <w:tcW w:w="3109" w:type="dxa"/>
            <w:tcBorders>
              <w:top w:val="nil"/>
              <w:left w:val="single" w:sz="8" w:space="0" w:color="000000"/>
              <w:bottom w:val="single" w:sz="8" w:space="0" w:color="000000"/>
              <w:right w:val="single" w:sz="8" w:space="0" w:color="000000"/>
            </w:tcBorders>
            <w:shd w:val="clear" w:color="auto" w:fill="auto"/>
            <w:vAlign w:val="center"/>
          </w:tcPr>
          <w:p w14:paraId="3F5DFCD7" w14:textId="082A8868" w:rsidR="00FB1885" w:rsidRPr="002065A9" w:rsidRDefault="00FB1885" w:rsidP="00FB1885">
            <w:pPr>
              <w:rPr>
                <w:rFonts w:cstheme="majorHAnsi"/>
                <w:color w:val="000000" w:themeColor="text1"/>
                <w:sz w:val="18"/>
                <w:szCs w:val="18"/>
              </w:rPr>
            </w:pPr>
            <w:r w:rsidRPr="002065A9">
              <w:rPr>
                <w:rFonts w:cstheme="majorHAnsi"/>
                <w:color w:val="000000" w:themeColor="text1"/>
                <w:sz w:val="18"/>
                <w:szCs w:val="18"/>
              </w:rPr>
              <w:t>Methodology design, finalization of workplan</w:t>
            </w:r>
          </w:p>
        </w:tc>
        <w:tc>
          <w:tcPr>
            <w:tcW w:w="401" w:type="dxa"/>
            <w:tcBorders>
              <w:top w:val="nil"/>
              <w:left w:val="nil"/>
              <w:bottom w:val="single" w:sz="8" w:space="0" w:color="000000"/>
              <w:right w:val="single" w:sz="8" w:space="0" w:color="000000"/>
            </w:tcBorders>
            <w:shd w:val="clear" w:color="auto" w:fill="auto"/>
            <w:vAlign w:val="center"/>
          </w:tcPr>
          <w:p w14:paraId="51C42079" w14:textId="22FF3033" w:rsidR="00FB1885" w:rsidRPr="009063D5" w:rsidRDefault="00FB1885" w:rsidP="009063D5">
            <w:pPr>
              <w:jc w:val="center"/>
              <w:rPr>
                <w:rFonts w:cstheme="majorHAnsi"/>
                <w:color w:val="000000" w:themeColor="text1"/>
              </w:rPr>
            </w:pPr>
          </w:p>
        </w:tc>
        <w:tc>
          <w:tcPr>
            <w:tcW w:w="426" w:type="dxa"/>
            <w:tcBorders>
              <w:top w:val="nil"/>
              <w:left w:val="nil"/>
              <w:bottom w:val="single" w:sz="8" w:space="0" w:color="000000"/>
              <w:right w:val="single" w:sz="8" w:space="0" w:color="000000"/>
            </w:tcBorders>
            <w:shd w:val="clear" w:color="auto" w:fill="auto"/>
            <w:vAlign w:val="center"/>
          </w:tcPr>
          <w:p w14:paraId="6C1EAE60" w14:textId="436FE253" w:rsidR="00FB1885" w:rsidRPr="009063D5" w:rsidRDefault="00FB1885" w:rsidP="009063D5">
            <w:pPr>
              <w:jc w:val="center"/>
              <w:rPr>
                <w:rFonts w:cstheme="maj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701492B5" w14:textId="32E8DAA9"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604D1114" w14:textId="2A195FD6" w:rsidR="00FB1885" w:rsidRPr="009063D5" w:rsidRDefault="009063D5" w:rsidP="009063D5">
            <w:pPr>
              <w:jc w:val="center"/>
              <w:rPr>
                <w:rFonts w:asciiTheme="minorHAnsi" w:hAnsiTheme="minorHAnsi" w:cstheme="minorHAnsi"/>
                <w:color w:val="000000" w:themeColor="text1"/>
              </w:rPr>
            </w:pPr>
            <w:r w:rsidRPr="009063D5">
              <w:rPr>
                <w:rFonts w:asciiTheme="minorHAnsi" w:hAnsiTheme="minorHAnsi" w:cstheme="minorHAnsi"/>
                <w:color w:val="000000" w:themeColor="text1"/>
              </w:rPr>
              <w:t>x</w:t>
            </w:r>
          </w:p>
        </w:tc>
        <w:tc>
          <w:tcPr>
            <w:tcW w:w="425" w:type="dxa"/>
            <w:tcBorders>
              <w:top w:val="nil"/>
              <w:left w:val="nil"/>
              <w:bottom w:val="single" w:sz="8" w:space="0" w:color="000000"/>
              <w:right w:val="single" w:sz="8" w:space="0" w:color="000000"/>
            </w:tcBorders>
            <w:shd w:val="clear" w:color="auto" w:fill="auto"/>
            <w:vAlign w:val="center"/>
          </w:tcPr>
          <w:p w14:paraId="079518B1" w14:textId="2A7E5170" w:rsidR="00FB1885" w:rsidRPr="009063D5" w:rsidRDefault="009063D5" w:rsidP="009063D5">
            <w:pPr>
              <w:jc w:val="center"/>
              <w:rPr>
                <w:rFonts w:asciiTheme="minorHAnsi" w:hAnsiTheme="minorHAnsi" w:cstheme="minorHAnsi"/>
                <w:color w:val="000000" w:themeColor="text1"/>
              </w:rPr>
            </w:pPr>
            <w:r w:rsidRPr="009063D5">
              <w:rPr>
                <w:rFonts w:asciiTheme="minorHAnsi" w:hAnsiTheme="minorHAnsi" w:cstheme="minorHAnsi"/>
                <w:color w:val="000000" w:themeColor="text1"/>
              </w:rPr>
              <w:t>x</w:t>
            </w:r>
          </w:p>
        </w:tc>
        <w:tc>
          <w:tcPr>
            <w:tcW w:w="426" w:type="dxa"/>
            <w:tcBorders>
              <w:top w:val="nil"/>
              <w:left w:val="nil"/>
              <w:bottom w:val="single" w:sz="8" w:space="0" w:color="000000"/>
              <w:right w:val="single" w:sz="8" w:space="0" w:color="000000"/>
            </w:tcBorders>
            <w:shd w:val="clear" w:color="auto" w:fill="auto"/>
            <w:vAlign w:val="center"/>
          </w:tcPr>
          <w:p w14:paraId="7DE0EB67" w14:textId="4B06EE1C"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38B3DBF5" w14:textId="63E97964"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A247D"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0B26AB20" w14:textId="77777777" w:rsidR="00FB1885" w:rsidRPr="009063D5" w:rsidRDefault="00FB1885" w:rsidP="009063D5">
            <w:pPr>
              <w:jc w:val="center"/>
              <w:rPr>
                <w:rFonts w:asciiTheme="minorHAnsi" w:hAnsiTheme="minorHAnsi" w:cstheme="minorHAnsi"/>
                <w:color w:val="000000" w:themeColor="text1"/>
              </w:rPr>
            </w:pPr>
          </w:p>
        </w:tc>
        <w:tc>
          <w:tcPr>
            <w:tcW w:w="426" w:type="dxa"/>
            <w:tcBorders>
              <w:top w:val="nil"/>
              <w:left w:val="nil"/>
              <w:bottom w:val="single" w:sz="8" w:space="0" w:color="000000"/>
              <w:right w:val="single" w:sz="8" w:space="0" w:color="000000"/>
            </w:tcBorders>
            <w:shd w:val="clear" w:color="auto" w:fill="auto"/>
            <w:vAlign w:val="center"/>
          </w:tcPr>
          <w:p w14:paraId="657FAAB0"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6DC40763"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145C5EEC"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7CF39691"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43930DC0"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281A79D7"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74830CCA"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7D44B737"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37FFA3EA" w14:textId="26C8B7ED" w:rsidR="00FB1885" w:rsidRPr="009063D5" w:rsidRDefault="00FB1885" w:rsidP="009063D5">
            <w:pPr>
              <w:jc w:val="center"/>
              <w:rPr>
                <w:rFonts w:cstheme="majorHAnsi"/>
                <w:color w:val="000000" w:themeColor="text1"/>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0FA6D4E9"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0BDB6CC7" w14:textId="70F55ABC" w:rsidR="00FB1885" w:rsidRPr="009063D5" w:rsidRDefault="00FB1885" w:rsidP="009063D5">
            <w:pPr>
              <w:jc w:val="center"/>
              <w:rPr>
                <w:rFonts w:cstheme="majorHAnsi"/>
                <w:color w:val="000000" w:themeColor="text1"/>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24440" w14:textId="7516EEFE" w:rsidR="00FB1885" w:rsidRPr="002065A9" w:rsidRDefault="00FB1885" w:rsidP="00FB1885">
            <w:pPr>
              <w:rPr>
                <w:rFonts w:cstheme="majorHAnsi"/>
                <w:color w:val="000000" w:themeColor="text1"/>
                <w:sz w:val="18"/>
                <w:szCs w:val="18"/>
              </w:rPr>
            </w:pPr>
            <w:r w:rsidRPr="002065A9">
              <w:rPr>
                <w:rFonts w:cstheme="majorHAnsi"/>
                <w:color w:val="000000" w:themeColor="text1"/>
                <w:sz w:val="18"/>
                <w:szCs w:val="18"/>
              </w:rPr>
              <w:br/>
            </w:r>
          </w:p>
        </w:tc>
      </w:tr>
      <w:tr w:rsidR="00FB1885" w:rsidRPr="005F6790" w14:paraId="5CD05600" w14:textId="77777777" w:rsidTr="009063D5">
        <w:trPr>
          <w:trHeight w:val="241"/>
        </w:trPr>
        <w:tc>
          <w:tcPr>
            <w:tcW w:w="3109" w:type="dxa"/>
            <w:tcBorders>
              <w:top w:val="nil"/>
              <w:left w:val="single" w:sz="8" w:space="0" w:color="000000"/>
              <w:bottom w:val="single" w:sz="8" w:space="0" w:color="000000"/>
              <w:right w:val="single" w:sz="8" w:space="0" w:color="000000"/>
            </w:tcBorders>
            <w:shd w:val="clear" w:color="auto" w:fill="auto"/>
            <w:vAlign w:val="center"/>
          </w:tcPr>
          <w:p w14:paraId="4BD59398" w14:textId="4B3D6ED1" w:rsidR="00FB1885" w:rsidRPr="002065A9" w:rsidRDefault="00FB1885" w:rsidP="00FB1885">
            <w:pPr>
              <w:rPr>
                <w:rFonts w:cstheme="majorHAnsi"/>
                <w:color w:val="000000" w:themeColor="text1"/>
                <w:sz w:val="18"/>
                <w:szCs w:val="18"/>
                <w:lang w:val="fr-CH"/>
              </w:rPr>
            </w:pPr>
            <w:proofErr w:type="spellStart"/>
            <w:r w:rsidRPr="002065A9">
              <w:rPr>
                <w:rFonts w:cstheme="majorHAnsi"/>
                <w:color w:val="000000" w:themeColor="text1"/>
                <w:sz w:val="18"/>
                <w:szCs w:val="18"/>
                <w:lang w:val="fr-CH"/>
              </w:rPr>
              <w:t>Remote</w:t>
            </w:r>
            <w:proofErr w:type="spellEnd"/>
            <w:r w:rsidRPr="002065A9">
              <w:rPr>
                <w:rFonts w:cstheme="majorHAnsi"/>
                <w:color w:val="000000" w:themeColor="text1"/>
                <w:sz w:val="18"/>
                <w:szCs w:val="18"/>
                <w:lang w:val="fr-CH"/>
              </w:rPr>
              <w:t xml:space="preserve"> interviews</w:t>
            </w:r>
          </w:p>
        </w:tc>
        <w:tc>
          <w:tcPr>
            <w:tcW w:w="401" w:type="dxa"/>
            <w:tcBorders>
              <w:top w:val="nil"/>
              <w:left w:val="nil"/>
              <w:bottom w:val="single" w:sz="8" w:space="0" w:color="000000"/>
              <w:right w:val="single" w:sz="8" w:space="0" w:color="000000"/>
            </w:tcBorders>
            <w:shd w:val="clear" w:color="auto" w:fill="auto"/>
            <w:vAlign w:val="center"/>
          </w:tcPr>
          <w:p w14:paraId="60C381AD" w14:textId="5FA87F6E" w:rsidR="00FB1885" w:rsidRPr="009063D5" w:rsidRDefault="00FB1885" w:rsidP="009063D5">
            <w:pPr>
              <w:jc w:val="center"/>
              <w:rPr>
                <w:rFonts w:cstheme="majorHAnsi"/>
                <w:color w:val="000000" w:themeColor="text1"/>
                <w:lang w:val="fr-CH"/>
              </w:rPr>
            </w:pPr>
          </w:p>
        </w:tc>
        <w:tc>
          <w:tcPr>
            <w:tcW w:w="426" w:type="dxa"/>
            <w:tcBorders>
              <w:top w:val="nil"/>
              <w:left w:val="nil"/>
              <w:bottom w:val="single" w:sz="8" w:space="0" w:color="000000"/>
              <w:right w:val="single" w:sz="8" w:space="0" w:color="000000"/>
            </w:tcBorders>
            <w:shd w:val="clear" w:color="auto" w:fill="auto"/>
            <w:vAlign w:val="center"/>
          </w:tcPr>
          <w:p w14:paraId="4752AC74" w14:textId="595DBAC2" w:rsidR="00FB1885" w:rsidRPr="009063D5" w:rsidRDefault="00FB1885" w:rsidP="009063D5">
            <w:pPr>
              <w:jc w:val="center"/>
              <w:rPr>
                <w:rFonts w:cstheme="majorHAnsi"/>
                <w:color w:val="000000" w:themeColor="text1"/>
                <w:lang w:val="fr-CH"/>
              </w:rPr>
            </w:pPr>
          </w:p>
        </w:tc>
        <w:tc>
          <w:tcPr>
            <w:tcW w:w="425" w:type="dxa"/>
            <w:tcBorders>
              <w:top w:val="nil"/>
              <w:left w:val="nil"/>
              <w:bottom w:val="single" w:sz="8" w:space="0" w:color="000000"/>
              <w:right w:val="single" w:sz="8" w:space="0" w:color="000000"/>
            </w:tcBorders>
            <w:shd w:val="clear" w:color="auto" w:fill="auto"/>
            <w:vAlign w:val="center"/>
          </w:tcPr>
          <w:p w14:paraId="49AEB97A" w14:textId="082ACEE4" w:rsidR="00FB1885" w:rsidRPr="009063D5" w:rsidRDefault="00FB1885" w:rsidP="009063D5">
            <w:pPr>
              <w:jc w:val="center"/>
              <w:rPr>
                <w:rFonts w:asciiTheme="minorHAnsi" w:hAnsiTheme="minorHAnsi" w:cstheme="minorHAnsi"/>
                <w:color w:val="000000" w:themeColor="text1"/>
                <w:lang w:val="fr-CH"/>
              </w:rPr>
            </w:pPr>
          </w:p>
        </w:tc>
        <w:tc>
          <w:tcPr>
            <w:tcW w:w="425" w:type="dxa"/>
            <w:tcBorders>
              <w:top w:val="nil"/>
              <w:left w:val="nil"/>
              <w:bottom w:val="single" w:sz="8" w:space="0" w:color="000000"/>
              <w:right w:val="single" w:sz="8" w:space="0" w:color="000000"/>
            </w:tcBorders>
            <w:shd w:val="clear" w:color="auto" w:fill="auto"/>
            <w:vAlign w:val="center"/>
          </w:tcPr>
          <w:p w14:paraId="4F0E6745" w14:textId="55430BDC" w:rsidR="00FB1885" w:rsidRPr="009063D5" w:rsidRDefault="00FB1885" w:rsidP="009063D5">
            <w:pPr>
              <w:jc w:val="center"/>
              <w:rPr>
                <w:rFonts w:asciiTheme="minorHAnsi" w:hAnsiTheme="minorHAnsi" w:cstheme="minorHAnsi"/>
                <w:color w:val="000000" w:themeColor="text1"/>
                <w:lang w:val="fr-CH"/>
              </w:rPr>
            </w:pPr>
          </w:p>
        </w:tc>
        <w:tc>
          <w:tcPr>
            <w:tcW w:w="425" w:type="dxa"/>
            <w:tcBorders>
              <w:top w:val="nil"/>
              <w:left w:val="nil"/>
              <w:bottom w:val="single" w:sz="8" w:space="0" w:color="000000"/>
              <w:right w:val="single" w:sz="8" w:space="0" w:color="000000"/>
            </w:tcBorders>
            <w:shd w:val="clear" w:color="auto" w:fill="auto"/>
            <w:vAlign w:val="center"/>
          </w:tcPr>
          <w:p w14:paraId="769C95C2" w14:textId="1E343E34" w:rsidR="00FB1885" w:rsidRPr="009063D5" w:rsidRDefault="00FB1885" w:rsidP="009063D5">
            <w:pPr>
              <w:jc w:val="center"/>
              <w:rPr>
                <w:rFonts w:asciiTheme="minorHAnsi" w:hAnsiTheme="minorHAnsi" w:cstheme="minorHAnsi"/>
                <w:color w:val="000000" w:themeColor="text1"/>
                <w:lang w:val="fr-CH"/>
              </w:rPr>
            </w:pPr>
          </w:p>
        </w:tc>
        <w:tc>
          <w:tcPr>
            <w:tcW w:w="426" w:type="dxa"/>
            <w:tcBorders>
              <w:top w:val="nil"/>
              <w:left w:val="nil"/>
              <w:bottom w:val="single" w:sz="8" w:space="0" w:color="000000"/>
              <w:right w:val="single" w:sz="8" w:space="0" w:color="000000"/>
            </w:tcBorders>
            <w:shd w:val="clear" w:color="auto" w:fill="auto"/>
            <w:vAlign w:val="center"/>
          </w:tcPr>
          <w:p w14:paraId="702A2F8E" w14:textId="3BB966AA" w:rsidR="00FB1885" w:rsidRPr="009063D5" w:rsidRDefault="009063D5" w:rsidP="009063D5">
            <w:pPr>
              <w:jc w:val="center"/>
              <w:rPr>
                <w:rFonts w:asciiTheme="minorHAnsi" w:hAnsiTheme="minorHAnsi" w:cstheme="minorHAnsi"/>
                <w:color w:val="000000" w:themeColor="text1"/>
                <w:lang w:val="fr-CH"/>
              </w:rPr>
            </w:pPr>
            <w:r w:rsidRPr="009063D5">
              <w:rPr>
                <w:rFonts w:asciiTheme="minorHAnsi" w:hAnsiTheme="minorHAnsi" w:cstheme="minorHAnsi"/>
                <w:color w:val="000000" w:themeColor="text1"/>
                <w:lang w:val="fr-CH"/>
              </w:rPr>
              <w:t>x</w:t>
            </w:r>
          </w:p>
        </w:tc>
        <w:tc>
          <w:tcPr>
            <w:tcW w:w="425" w:type="dxa"/>
            <w:tcBorders>
              <w:top w:val="nil"/>
              <w:left w:val="nil"/>
              <w:bottom w:val="single" w:sz="8" w:space="0" w:color="000000"/>
              <w:right w:val="single" w:sz="8" w:space="0" w:color="000000"/>
            </w:tcBorders>
            <w:shd w:val="clear" w:color="auto" w:fill="auto"/>
            <w:vAlign w:val="center"/>
          </w:tcPr>
          <w:p w14:paraId="1D6F5300" w14:textId="0EE2EDA3" w:rsidR="00FB1885" w:rsidRPr="009063D5" w:rsidRDefault="009063D5" w:rsidP="009063D5">
            <w:pPr>
              <w:jc w:val="center"/>
              <w:rPr>
                <w:rFonts w:asciiTheme="minorHAnsi" w:hAnsiTheme="minorHAnsi" w:cstheme="minorHAnsi"/>
                <w:color w:val="000000" w:themeColor="text1"/>
                <w:lang w:val="fr-CH"/>
              </w:rPr>
            </w:pPr>
            <w:r w:rsidRPr="009063D5">
              <w:rPr>
                <w:rFonts w:asciiTheme="minorHAnsi" w:hAnsiTheme="minorHAnsi" w:cstheme="minorHAnsi"/>
                <w:color w:val="000000" w:themeColor="text1"/>
                <w:lang w:val="fr-CH"/>
              </w:rPr>
              <w:t>x</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FD694" w14:textId="32C346CE" w:rsidR="00FB1885" w:rsidRPr="009063D5" w:rsidRDefault="009063D5" w:rsidP="009063D5">
            <w:pPr>
              <w:jc w:val="center"/>
              <w:rPr>
                <w:rFonts w:asciiTheme="minorHAnsi" w:hAnsiTheme="minorHAnsi" w:cstheme="minorHAnsi"/>
                <w:color w:val="000000" w:themeColor="text1"/>
                <w:lang w:val="fr-CH"/>
              </w:rPr>
            </w:pPr>
            <w:r w:rsidRPr="009063D5">
              <w:rPr>
                <w:rFonts w:asciiTheme="minorHAnsi" w:hAnsiTheme="minorHAnsi" w:cstheme="minorHAnsi"/>
                <w:color w:val="000000" w:themeColor="text1"/>
                <w:lang w:val="fr-CH"/>
              </w:rPr>
              <w:t>x</w:t>
            </w:r>
          </w:p>
        </w:tc>
        <w:tc>
          <w:tcPr>
            <w:tcW w:w="425" w:type="dxa"/>
            <w:tcBorders>
              <w:top w:val="nil"/>
              <w:left w:val="nil"/>
              <w:bottom w:val="single" w:sz="8" w:space="0" w:color="000000"/>
              <w:right w:val="single" w:sz="8" w:space="0" w:color="000000"/>
            </w:tcBorders>
            <w:shd w:val="clear" w:color="auto" w:fill="auto"/>
            <w:vAlign w:val="center"/>
          </w:tcPr>
          <w:p w14:paraId="0A67D2B8" w14:textId="08801658" w:rsidR="00FB1885" w:rsidRPr="009063D5" w:rsidRDefault="009063D5" w:rsidP="009063D5">
            <w:pPr>
              <w:jc w:val="center"/>
              <w:rPr>
                <w:rFonts w:asciiTheme="minorHAnsi" w:hAnsiTheme="minorHAnsi" w:cstheme="minorHAnsi"/>
                <w:color w:val="000000" w:themeColor="text1"/>
                <w:lang w:val="fr-CH"/>
              </w:rPr>
            </w:pPr>
            <w:r w:rsidRPr="009063D5">
              <w:rPr>
                <w:rFonts w:asciiTheme="minorHAnsi" w:hAnsiTheme="minorHAnsi" w:cstheme="minorHAnsi"/>
                <w:color w:val="000000" w:themeColor="text1"/>
                <w:lang w:val="fr-CH"/>
              </w:rPr>
              <w:t>x</w:t>
            </w:r>
          </w:p>
        </w:tc>
        <w:tc>
          <w:tcPr>
            <w:tcW w:w="426" w:type="dxa"/>
            <w:tcBorders>
              <w:top w:val="nil"/>
              <w:left w:val="nil"/>
              <w:bottom w:val="single" w:sz="8" w:space="0" w:color="000000"/>
              <w:right w:val="single" w:sz="8" w:space="0" w:color="000000"/>
            </w:tcBorders>
            <w:shd w:val="clear" w:color="auto" w:fill="auto"/>
            <w:vAlign w:val="center"/>
          </w:tcPr>
          <w:p w14:paraId="4C0BA659" w14:textId="34E5E8B7" w:rsidR="00FB1885" w:rsidRPr="009063D5" w:rsidRDefault="009063D5" w:rsidP="009063D5">
            <w:pPr>
              <w:jc w:val="center"/>
              <w:rPr>
                <w:rFonts w:asciiTheme="minorHAnsi" w:hAnsiTheme="minorHAnsi" w:cstheme="minorHAnsi"/>
                <w:color w:val="000000" w:themeColor="text1"/>
                <w:lang w:val="fr-CH"/>
              </w:rPr>
            </w:pPr>
            <w:r w:rsidRPr="009063D5">
              <w:rPr>
                <w:rFonts w:asciiTheme="minorHAnsi" w:hAnsiTheme="minorHAnsi" w:cstheme="minorHAnsi"/>
                <w:color w:val="000000" w:themeColor="text1"/>
                <w:lang w:val="fr-CH"/>
              </w:rPr>
              <w:t>x</w:t>
            </w:r>
          </w:p>
        </w:tc>
        <w:tc>
          <w:tcPr>
            <w:tcW w:w="425" w:type="dxa"/>
            <w:tcBorders>
              <w:top w:val="nil"/>
              <w:left w:val="nil"/>
              <w:bottom w:val="single" w:sz="8" w:space="0" w:color="000000"/>
              <w:right w:val="single" w:sz="8" w:space="0" w:color="000000"/>
            </w:tcBorders>
            <w:shd w:val="clear" w:color="auto" w:fill="auto"/>
            <w:vAlign w:val="center"/>
          </w:tcPr>
          <w:p w14:paraId="75F98570" w14:textId="5AB9BE8E" w:rsidR="00FB1885" w:rsidRPr="009063D5" w:rsidRDefault="009063D5" w:rsidP="009063D5">
            <w:pPr>
              <w:jc w:val="center"/>
              <w:rPr>
                <w:rFonts w:asciiTheme="minorHAnsi" w:hAnsiTheme="minorHAnsi" w:cstheme="minorHAnsi"/>
                <w:color w:val="000000" w:themeColor="text1"/>
                <w:lang w:val="fr-CH"/>
              </w:rPr>
            </w:pPr>
            <w:r w:rsidRPr="009063D5">
              <w:rPr>
                <w:rFonts w:asciiTheme="minorHAnsi" w:hAnsiTheme="minorHAnsi" w:cstheme="minorHAnsi"/>
                <w:color w:val="000000" w:themeColor="text1"/>
                <w:lang w:val="fr-CH"/>
              </w:rPr>
              <w:t>x</w:t>
            </w:r>
          </w:p>
        </w:tc>
        <w:tc>
          <w:tcPr>
            <w:tcW w:w="425" w:type="dxa"/>
            <w:tcBorders>
              <w:top w:val="nil"/>
              <w:left w:val="nil"/>
              <w:bottom w:val="single" w:sz="8" w:space="0" w:color="000000"/>
              <w:right w:val="single" w:sz="8" w:space="0" w:color="000000"/>
            </w:tcBorders>
            <w:shd w:val="clear" w:color="auto" w:fill="auto"/>
            <w:vAlign w:val="center"/>
          </w:tcPr>
          <w:p w14:paraId="0081031E" w14:textId="28683C8B" w:rsidR="00FB1885" w:rsidRPr="009063D5" w:rsidRDefault="009063D5" w:rsidP="009063D5">
            <w:pPr>
              <w:jc w:val="center"/>
              <w:rPr>
                <w:rFonts w:asciiTheme="minorHAnsi" w:hAnsiTheme="minorHAnsi" w:cstheme="minorHAnsi"/>
                <w:color w:val="000000" w:themeColor="text1"/>
                <w:lang w:val="fr-CH"/>
              </w:rPr>
            </w:pPr>
            <w:r w:rsidRPr="009063D5">
              <w:rPr>
                <w:rFonts w:asciiTheme="minorHAnsi" w:hAnsiTheme="minorHAnsi" w:cstheme="minorHAnsi"/>
                <w:color w:val="000000" w:themeColor="text1"/>
                <w:lang w:val="fr-CH"/>
              </w:rPr>
              <w:t>x</w:t>
            </w:r>
          </w:p>
        </w:tc>
        <w:tc>
          <w:tcPr>
            <w:tcW w:w="425" w:type="dxa"/>
            <w:tcBorders>
              <w:top w:val="single" w:sz="4" w:space="0" w:color="000000"/>
              <w:left w:val="single" w:sz="4" w:space="0" w:color="000000"/>
              <w:bottom w:val="single" w:sz="4" w:space="0" w:color="000000"/>
              <w:right w:val="single" w:sz="4" w:space="0" w:color="000000"/>
            </w:tcBorders>
            <w:vAlign w:val="center"/>
          </w:tcPr>
          <w:p w14:paraId="767003A0" w14:textId="67F6CACB" w:rsidR="00FB1885" w:rsidRPr="009063D5" w:rsidRDefault="009063D5" w:rsidP="009063D5">
            <w:pPr>
              <w:jc w:val="center"/>
              <w:rPr>
                <w:rFonts w:asciiTheme="minorHAnsi" w:hAnsiTheme="minorHAnsi" w:cstheme="minorHAnsi"/>
                <w:color w:val="000000" w:themeColor="text1"/>
              </w:rPr>
            </w:pPr>
            <w:r w:rsidRPr="009063D5">
              <w:rPr>
                <w:rFonts w:asciiTheme="minorHAnsi" w:hAnsiTheme="minorHAnsi" w:cstheme="minorHAnsi"/>
                <w:color w:val="000000" w:themeColor="text1"/>
                <w:lang w:val="fr-CH"/>
              </w:rPr>
              <w:t>x</w:t>
            </w:r>
          </w:p>
        </w:tc>
        <w:tc>
          <w:tcPr>
            <w:tcW w:w="425" w:type="dxa"/>
            <w:tcBorders>
              <w:top w:val="single" w:sz="4" w:space="0" w:color="000000"/>
              <w:left w:val="single" w:sz="4" w:space="0" w:color="000000"/>
              <w:bottom w:val="single" w:sz="4" w:space="0" w:color="000000"/>
              <w:right w:val="single" w:sz="4" w:space="0" w:color="000000"/>
            </w:tcBorders>
            <w:vAlign w:val="center"/>
          </w:tcPr>
          <w:p w14:paraId="7AFE3299"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753F2CAE"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124A66BA"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3855EE84"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69AFA45F" w14:textId="5035BB0E" w:rsidR="00FB1885" w:rsidRPr="009063D5" w:rsidRDefault="00FB1885" w:rsidP="009063D5">
            <w:pPr>
              <w:jc w:val="center"/>
              <w:rPr>
                <w:rFonts w:cstheme="majorHAnsi"/>
                <w:color w:val="000000" w:themeColor="text1"/>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306BAD3E"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2E27542B" w14:textId="0E42B6CE" w:rsidR="00FB1885" w:rsidRPr="009063D5" w:rsidRDefault="00FB1885" w:rsidP="009063D5">
            <w:pPr>
              <w:jc w:val="center"/>
              <w:rPr>
                <w:rFonts w:cstheme="majorHAnsi"/>
                <w:color w:val="000000" w:themeColor="text1"/>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138E3" w14:textId="7BE8D459" w:rsidR="00FB1885" w:rsidRPr="002065A9" w:rsidRDefault="00FB1885" w:rsidP="00FB1885">
            <w:pPr>
              <w:rPr>
                <w:rFonts w:cstheme="majorHAnsi"/>
                <w:color w:val="000000" w:themeColor="text1"/>
                <w:sz w:val="18"/>
                <w:szCs w:val="18"/>
              </w:rPr>
            </w:pPr>
          </w:p>
        </w:tc>
      </w:tr>
      <w:tr w:rsidR="00FB1885" w:rsidRPr="005F6790" w14:paraId="74FDE7BD" w14:textId="77777777" w:rsidTr="009063D5">
        <w:trPr>
          <w:trHeight w:val="375"/>
        </w:trPr>
        <w:tc>
          <w:tcPr>
            <w:tcW w:w="3109" w:type="dxa"/>
            <w:tcBorders>
              <w:top w:val="nil"/>
              <w:left w:val="single" w:sz="8" w:space="0" w:color="000000"/>
              <w:bottom w:val="single" w:sz="8" w:space="0" w:color="000000"/>
              <w:right w:val="single" w:sz="8" w:space="0" w:color="000000"/>
            </w:tcBorders>
            <w:shd w:val="clear" w:color="auto" w:fill="auto"/>
            <w:vAlign w:val="center"/>
          </w:tcPr>
          <w:p w14:paraId="3F8014D8" w14:textId="11636371" w:rsidR="00FB1885" w:rsidRPr="002065A9" w:rsidRDefault="00FB1885" w:rsidP="00FB1885">
            <w:pPr>
              <w:rPr>
                <w:rFonts w:cstheme="majorHAnsi"/>
                <w:color w:val="000000" w:themeColor="text1"/>
                <w:sz w:val="18"/>
                <w:szCs w:val="18"/>
              </w:rPr>
            </w:pPr>
            <w:r w:rsidRPr="002065A9">
              <w:rPr>
                <w:rFonts w:cstheme="majorHAnsi"/>
                <w:color w:val="000000" w:themeColor="text1"/>
                <w:sz w:val="18"/>
                <w:szCs w:val="18"/>
              </w:rPr>
              <w:t>Analysis &amp; report writing</w:t>
            </w:r>
          </w:p>
        </w:tc>
        <w:tc>
          <w:tcPr>
            <w:tcW w:w="401" w:type="dxa"/>
            <w:tcBorders>
              <w:top w:val="nil"/>
              <w:left w:val="nil"/>
              <w:bottom w:val="single" w:sz="8" w:space="0" w:color="000000"/>
              <w:right w:val="single" w:sz="8" w:space="0" w:color="000000"/>
            </w:tcBorders>
            <w:shd w:val="clear" w:color="auto" w:fill="auto"/>
            <w:vAlign w:val="center"/>
          </w:tcPr>
          <w:p w14:paraId="66C3DF69" w14:textId="731D778A" w:rsidR="00FB1885" w:rsidRPr="009063D5" w:rsidRDefault="00FB1885" w:rsidP="009063D5">
            <w:pPr>
              <w:jc w:val="center"/>
              <w:rPr>
                <w:rFonts w:cstheme="majorHAnsi"/>
                <w:color w:val="000000" w:themeColor="text1"/>
              </w:rPr>
            </w:pPr>
          </w:p>
        </w:tc>
        <w:tc>
          <w:tcPr>
            <w:tcW w:w="426" w:type="dxa"/>
            <w:tcBorders>
              <w:top w:val="nil"/>
              <w:left w:val="nil"/>
              <w:bottom w:val="single" w:sz="8" w:space="0" w:color="000000"/>
              <w:right w:val="single" w:sz="8" w:space="0" w:color="000000"/>
            </w:tcBorders>
            <w:shd w:val="clear" w:color="auto" w:fill="auto"/>
            <w:vAlign w:val="center"/>
          </w:tcPr>
          <w:p w14:paraId="035EB828" w14:textId="4C7FD8C7" w:rsidR="00FB1885" w:rsidRPr="009063D5" w:rsidRDefault="00FB1885" w:rsidP="009063D5">
            <w:pPr>
              <w:jc w:val="center"/>
              <w:rPr>
                <w:rFonts w:cstheme="maj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63CB976B" w14:textId="5FAC16A5" w:rsidR="00FB1885" w:rsidRPr="009063D5" w:rsidRDefault="00FB1885" w:rsidP="009063D5">
            <w:pPr>
              <w:jc w:val="center"/>
              <w:rPr>
                <w:rFonts w:asciiTheme="minorHAnsi" w:hAnsiTheme="minorHAnsi" w:cstheme="minorHAnsi"/>
                <w:color w:val="000000" w:themeColor="text1"/>
              </w:rPr>
            </w:pPr>
          </w:p>
        </w:tc>
        <w:tc>
          <w:tcPr>
            <w:tcW w:w="4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7CC941" w14:textId="67ED954D" w:rsidR="00FB1885" w:rsidRPr="009063D5" w:rsidRDefault="00FB1885" w:rsidP="009063D5">
            <w:pPr>
              <w:jc w:val="center"/>
              <w:rPr>
                <w:rFonts w:asciiTheme="minorHAnsi" w:hAnsiTheme="minorHAnsi" w:cstheme="minorHAnsi"/>
                <w:color w:val="000000" w:themeColor="text1"/>
              </w:rPr>
            </w:pPr>
          </w:p>
        </w:tc>
        <w:tc>
          <w:tcPr>
            <w:tcW w:w="4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416CE0" w14:textId="71784BA0" w:rsidR="00FB1885" w:rsidRPr="009063D5" w:rsidRDefault="00FB1885" w:rsidP="009063D5">
            <w:pPr>
              <w:jc w:val="center"/>
              <w:rPr>
                <w:rFonts w:asciiTheme="minorHAnsi" w:hAnsiTheme="minorHAnsi" w:cstheme="minorHAnsi"/>
                <w:color w:val="000000" w:themeColor="text1"/>
              </w:rPr>
            </w:pPr>
          </w:p>
        </w:tc>
        <w:tc>
          <w:tcPr>
            <w:tcW w:w="4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FA91EE" w14:textId="2682580A" w:rsidR="00FB1885" w:rsidRPr="009063D5" w:rsidRDefault="00FB1885" w:rsidP="009063D5">
            <w:pPr>
              <w:jc w:val="center"/>
              <w:rPr>
                <w:rFonts w:asciiTheme="minorHAnsi" w:hAnsiTheme="minorHAnsi" w:cstheme="minorHAnsi"/>
                <w:color w:val="000000" w:themeColor="text1"/>
              </w:rPr>
            </w:pPr>
          </w:p>
        </w:tc>
        <w:tc>
          <w:tcPr>
            <w:tcW w:w="4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BD5F62" w14:textId="782109D0"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8" w:space="0" w:color="000000"/>
              <w:bottom w:val="single" w:sz="4" w:space="0" w:color="000000"/>
              <w:right w:val="single" w:sz="4" w:space="0" w:color="000000"/>
            </w:tcBorders>
            <w:shd w:val="clear" w:color="auto" w:fill="auto"/>
            <w:vAlign w:val="center"/>
          </w:tcPr>
          <w:p w14:paraId="2900F943" w14:textId="20859141" w:rsidR="00FB1885" w:rsidRPr="009063D5" w:rsidRDefault="009063D5" w:rsidP="009063D5">
            <w:pPr>
              <w:jc w:val="center"/>
              <w:rPr>
                <w:rFonts w:asciiTheme="minorHAnsi" w:hAnsiTheme="minorHAnsi" w:cstheme="minorHAnsi"/>
                <w:color w:val="000000" w:themeColor="text1"/>
              </w:rPr>
            </w:pPr>
            <w:r w:rsidRPr="009063D5">
              <w:rPr>
                <w:rFonts w:asciiTheme="minorHAnsi" w:hAnsiTheme="minorHAnsi" w:cstheme="minorHAnsi"/>
                <w:color w:val="000000" w:themeColor="text1"/>
              </w:rPr>
              <w:t>x</w:t>
            </w:r>
          </w:p>
        </w:tc>
        <w:tc>
          <w:tcPr>
            <w:tcW w:w="425" w:type="dxa"/>
            <w:tcBorders>
              <w:top w:val="nil"/>
              <w:left w:val="nil"/>
              <w:bottom w:val="single" w:sz="8" w:space="0" w:color="000000"/>
              <w:right w:val="single" w:sz="8" w:space="0" w:color="000000"/>
            </w:tcBorders>
            <w:shd w:val="clear" w:color="auto" w:fill="auto"/>
            <w:vAlign w:val="center"/>
          </w:tcPr>
          <w:p w14:paraId="25673DD5" w14:textId="3F221BC4" w:rsidR="00FB1885" w:rsidRPr="009063D5" w:rsidRDefault="009063D5" w:rsidP="009063D5">
            <w:pPr>
              <w:jc w:val="center"/>
              <w:rPr>
                <w:rFonts w:asciiTheme="minorHAnsi" w:hAnsiTheme="minorHAnsi" w:cstheme="minorHAnsi"/>
                <w:color w:val="000000" w:themeColor="text1"/>
              </w:rPr>
            </w:pPr>
            <w:r w:rsidRPr="009063D5">
              <w:rPr>
                <w:rFonts w:asciiTheme="minorHAnsi" w:hAnsiTheme="minorHAnsi" w:cstheme="minorHAnsi"/>
                <w:color w:val="000000" w:themeColor="text1"/>
              </w:rPr>
              <w:t>x</w:t>
            </w:r>
          </w:p>
        </w:tc>
        <w:tc>
          <w:tcPr>
            <w:tcW w:w="426" w:type="dxa"/>
            <w:tcBorders>
              <w:top w:val="nil"/>
              <w:left w:val="nil"/>
              <w:bottom w:val="single" w:sz="8" w:space="0" w:color="000000"/>
              <w:right w:val="single" w:sz="8" w:space="0" w:color="000000"/>
            </w:tcBorders>
            <w:shd w:val="clear" w:color="auto" w:fill="auto"/>
            <w:vAlign w:val="center"/>
          </w:tcPr>
          <w:p w14:paraId="04BBDA97" w14:textId="1A900E0A" w:rsidR="00FB1885" w:rsidRPr="009063D5" w:rsidRDefault="009063D5" w:rsidP="009063D5">
            <w:pPr>
              <w:jc w:val="center"/>
              <w:rPr>
                <w:rFonts w:asciiTheme="minorHAnsi" w:hAnsiTheme="minorHAnsi" w:cstheme="minorHAnsi"/>
                <w:color w:val="000000" w:themeColor="text1"/>
              </w:rPr>
            </w:pPr>
            <w:r w:rsidRPr="009063D5">
              <w:rPr>
                <w:rFonts w:asciiTheme="minorHAnsi" w:hAnsiTheme="minorHAnsi" w:cstheme="minorHAnsi"/>
                <w:color w:val="000000" w:themeColor="text1"/>
              </w:rPr>
              <w:t>x</w:t>
            </w:r>
          </w:p>
        </w:tc>
        <w:tc>
          <w:tcPr>
            <w:tcW w:w="425" w:type="dxa"/>
            <w:tcBorders>
              <w:top w:val="nil"/>
              <w:left w:val="nil"/>
              <w:bottom w:val="single" w:sz="8" w:space="0" w:color="000000"/>
              <w:right w:val="single" w:sz="8" w:space="0" w:color="000000"/>
            </w:tcBorders>
            <w:shd w:val="clear" w:color="auto" w:fill="auto"/>
            <w:vAlign w:val="center"/>
          </w:tcPr>
          <w:p w14:paraId="35BD8DE6" w14:textId="14B9EE42" w:rsidR="00FB1885" w:rsidRPr="009063D5" w:rsidRDefault="009063D5" w:rsidP="009063D5">
            <w:pPr>
              <w:jc w:val="center"/>
              <w:rPr>
                <w:rFonts w:asciiTheme="minorHAnsi" w:hAnsiTheme="minorHAnsi" w:cstheme="minorHAnsi"/>
                <w:color w:val="000000" w:themeColor="text1"/>
              </w:rPr>
            </w:pPr>
            <w:r w:rsidRPr="009063D5">
              <w:rPr>
                <w:rFonts w:asciiTheme="minorHAnsi" w:hAnsiTheme="minorHAnsi" w:cstheme="minorHAnsi"/>
                <w:color w:val="000000" w:themeColor="text1"/>
              </w:rPr>
              <w:t>x</w:t>
            </w:r>
          </w:p>
        </w:tc>
        <w:tc>
          <w:tcPr>
            <w:tcW w:w="425" w:type="dxa"/>
            <w:tcBorders>
              <w:top w:val="nil"/>
              <w:left w:val="nil"/>
              <w:bottom w:val="single" w:sz="8" w:space="0" w:color="000000"/>
              <w:right w:val="single" w:sz="8" w:space="0" w:color="000000"/>
            </w:tcBorders>
            <w:vAlign w:val="center"/>
          </w:tcPr>
          <w:p w14:paraId="43F98F7D" w14:textId="6A018637" w:rsidR="00FB1885" w:rsidRPr="009063D5" w:rsidRDefault="009063D5" w:rsidP="009063D5">
            <w:pPr>
              <w:jc w:val="center"/>
              <w:rPr>
                <w:rFonts w:asciiTheme="minorHAnsi" w:hAnsiTheme="minorHAnsi" w:cstheme="minorHAnsi"/>
                <w:color w:val="000000" w:themeColor="text1"/>
              </w:rPr>
            </w:pPr>
            <w:r w:rsidRPr="009063D5">
              <w:rPr>
                <w:rFonts w:asciiTheme="minorHAnsi" w:hAnsiTheme="minorHAnsi" w:cstheme="minorHAnsi"/>
                <w:color w:val="000000" w:themeColor="text1"/>
              </w:rPr>
              <w:t>x</w:t>
            </w:r>
          </w:p>
        </w:tc>
        <w:tc>
          <w:tcPr>
            <w:tcW w:w="425" w:type="dxa"/>
            <w:tcBorders>
              <w:top w:val="single" w:sz="4" w:space="0" w:color="000000"/>
              <w:left w:val="single" w:sz="4" w:space="0" w:color="000000"/>
              <w:bottom w:val="single" w:sz="4" w:space="0" w:color="000000"/>
              <w:right w:val="single" w:sz="4" w:space="0" w:color="000000"/>
            </w:tcBorders>
            <w:vAlign w:val="center"/>
          </w:tcPr>
          <w:p w14:paraId="5F18D481" w14:textId="6B4E1934" w:rsidR="00FB1885" w:rsidRPr="009063D5" w:rsidRDefault="009063D5" w:rsidP="009063D5">
            <w:pPr>
              <w:jc w:val="center"/>
              <w:rPr>
                <w:rFonts w:asciiTheme="minorHAnsi" w:hAnsiTheme="minorHAnsi" w:cstheme="minorHAnsi"/>
                <w:color w:val="000000" w:themeColor="text1"/>
              </w:rPr>
            </w:pPr>
            <w:r w:rsidRPr="009063D5">
              <w:rPr>
                <w:rFonts w:asciiTheme="minorHAnsi" w:hAnsiTheme="minorHAnsi" w:cstheme="minorHAnsi"/>
                <w:color w:val="000000" w:themeColor="text1"/>
              </w:rPr>
              <w:t>x</w:t>
            </w:r>
          </w:p>
        </w:tc>
        <w:tc>
          <w:tcPr>
            <w:tcW w:w="425" w:type="dxa"/>
            <w:tcBorders>
              <w:top w:val="single" w:sz="4" w:space="0" w:color="000000"/>
              <w:left w:val="single" w:sz="4" w:space="0" w:color="000000"/>
              <w:bottom w:val="single" w:sz="4" w:space="0" w:color="000000"/>
              <w:right w:val="single" w:sz="4" w:space="0" w:color="000000"/>
            </w:tcBorders>
            <w:vAlign w:val="center"/>
          </w:tcPr>
          <w:p w14:paraId="5791C401"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4AB91CD8"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66248F30"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08176697"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7E9B148F" w14:textId="53ABFD0B" w:rsidR="00FB1885" w:rsidRPr="009063D5" w:rsidRDefault="00FB1885" w:rsidP="009063D5">
            <w:pPr>
              <w:jc w:val="center"/>
              <w:rPr>
                <w:rFonts w:cstheme="majorHAnsi"/>
                <w:color w:val="000000" w:themeColor="text1"/>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4DF6162B"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3C6D5E7A" w14:textId="2DE1E40A" w:rsidR="00FB1885" w:rsidRPr="009063D5" w:rsidRDefault="00FB1885" w:rsidP="009063D5">
            <w:pPr>
              <w:jc w:val="center"/>
              <w:rPr>
                <w:rFonts w:cstheme="majorHAnsi"/>
                <w:color w:val="000000" w:themeColor="text1"/>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28D91" w14:textId="69366469" w:rsidR="00FB1885" w:rsidRPr="002065A9" w:rsidRDefault="00FB1885" w:rsidP="00FB1885">
            <w:pPr>
              <w:rPr>
                <w:rFonts w:cstheme="majorHAnsi"/>
                <w:color w:val="000000" w:themeColor="text1"/>
                <w:sz w:val="18"/>
                <w:szCs w:val="18"/>
              </w:rPr>
            </w:pPr>
            <w:r w:rsidRPr="002065A9">
              <w:rPr>
                <w:rFonts w:cstheme="majorHAnsi"/>
                <w:color w:val="000000" w:themeColor="text1"/>
                <w:sz w:val="18"/>
                <w:szCs w:val="18"/>
              </w:rPr>
              <w:t>1</w:t>
            </w:r>
            <w:r w:rsidRPr="002065A9">
              <w:rPr>
                <w:rFonts w:cstheme="majorHAnsi"/>
                <w:color w:val="000000" w:themeColor="text1"/>
                <w:sz w:val="18"/>
                <w:szCs w:val="18"/>
                <w:vertAlign w:val="superscript"/>
              </w:rPr>
              <w:t>st</w:t>
            </w:r>
            <w:r w:rsidRPr="002065A9">
              <w:rPr>
                <w:rFonts w:cstheme="majorHAnsi"/>
                <w:color w:val="000000" w:themeColor="text1"/>
                <w:sz w:val="18"/>
                <w:szCs w:val="18"/>
              </w:rPr>
              <w:t xml:space="preserve"> draft </w:t>
            </w:r>
            <w:r w:rsidR="009063D5">
              <w:rPr>
                <w:rFonts w:cstheme="majorHAnsi"/>
                <w:color w:val="000000" w:themeColor="text1"/>
                <w:sz w:val="18"/>
                <w:szCs w:val="18"/>
              </w:rPr>
              <w:t xml:space="preserve">comprehensive </w:t>
            </w:r>
            <w:r>
              <w:rPr>
                <w:rFonts w:cstheme="majorHAnsi"/>
                <w:color w:val="000000" w:themeColor="text1"/>
                <w:sz w:val="18"/>
                <w:szCs w:val="18"/>
              </w:rPr>
              <w:t xml:space="preserve">evaluation </w:t>
            </w:r>
            <w:r w:rsidRPr="002065A9">
              <w:rPr>
                <w:rFonts w:cstheme="majorHAnsi"/>
                <w:color w:val="000000" w:themeColor="text1"/>
                <w:sz w:val="18"/>
                <w:szCs w:val="18"/>
              </w:rPr>
              <w:t>report</w:t>
            </w:r>
            <w:r>
              <w:rPr>
                <w:rFonts w:cstheme="majorHAnsi"/>
                <w:color w:val="000000" w:themeColor="text1"/>
                <w:sz w:val="18"/>
                <w:szCs w:val="18"/>
              </w:rPr>
              <w:t xml:space="preserve"> for review</w:t>
            </w:r>
          </w:p>
        </w:tc>
      </w:tr>
      <w:tr w:rsidR="00FB1885" w:rsidRPr="005F6790" w14:paraId="28147392" w14:textId="77777777" w:rsidTr="009063D5">
        <w:trPr>
          <w:trHeight w:val="375"/>
        </w:trPr>
        <w:tc>
          <w:tcPr>
            <w:tcW w:w="3109" w:type="dxa"/>
            <w:tcBorders>
              <w:top w:val="nil"/>
              <w:left w:val="single" w:sz="8" w:space="0" w:color="000000"/>
              <w:bottom w:val="single" w:sz="8" w:space="0" w:color="000000"/>
              <w:right w:val="single" w:sz="8" w:space="0" w:color="000000"/>
            </w:tcBorders>
            <w:shd w:val="clear" w:color="auto" w:fill="auto"/>
            <w:vAlign w:val="center"/>
          </w:tcPr>
          <w:p w14:paraId="0DCD5FEB" w14:textId="77777777" w:rsidR="00FB1885" w:rsidRPr="002065A9" w:rsidRDefault="00FB1885" w:rsidP="00FB1885">
            <w:pPr>
              <w:rPr>
                <w:rFonts w:cstheme="majorHAnsi"/>
                <w:color w:val="000000" w:themeColor="text1"/>
                <w:sz w:val="18"/>
                <w:szCs w:val="18"/>
              </w:rPr>
            </w:pPr>
            <w:r w:rsidRPr="002065A9">
              <w:rPr>
                <w:rFonts w:cstheme="majorHAnsi"/>
                <w:color w:val="000000" w:themeColor="text1"/>
                <w:sz w:val="18"/>
                <w:szCs w:val="18"/>
              </w:rPr>
              <w:t>Revision of draft report</w:t>
            </w:r>
          </w:p>
        </w:tc>
        <w:tc>
          <w:tcPr>
            <w:tcW w:w="401" w:type="dxa"/>
            <w:tcBorders>
              <w:top w:val="nil"/>
              <w:left w:val="nil"/>
              <w:bottom w:val="single" w:sz="8" w:space="0" w:color="000000"/>
              <w:right w:val="single" w:sz="8" w:space="0" w:color="000000"/>
            </w:tcBorders>
            <w:shd w:val="clear" w:color="auto" w:fill="auto"/>
            <w:vAlign w:val="center"/>
          </w:tcPr>
          <w:p w14:paraId="5D880A01" w14:textId="77777777" w:rsidR="00FB1885" w:rsidRPr="009063D5" w:rsidRDefault="00FB1885" w:rsidP="009063D5">
            <w:pPr>
              <w:jc w:val="center"/>
              <w:rPr>
                <w:rFonts w:cstheme="majorHAnsi"/>
                <w:color w:val="000000" w:themeColor="text1"/>
              </w:rPr>
            </w:pPr>
          </w:p>
        </w:tc>
        <w:tc>
          <w:tcPr>
            <w:tcW w:w="426" w:type="dxa"/>
            <w:tcBorders>
              <w:top w:val="nil"/>
              <w:left w:val="nil"/>
              <w:bottom w:val="single" w:sz="8" w:space="0" w:color="000000"/>
              <w:right w:val="single" w:sz="8" w:space="0" w:color="000000"/>
            </w:tcBorders>
            <w:shd w:val="clear" w:color="auto" w:fill="auto"/>
            <w:vAlign w:val="center"/>
          </w:tcPr>
          <w:p w14:paraId="46F4B23D" w14:textId="77777777" w:rsidR="00FB1885" w:rsidRPr="009063D5" w:rsidRDefault="00FB1885" w:rsidP="009063D5">
            <w:pPr>
              <w:jc w:val="center"/>
              <w:rPr>
                <w:rFonts w:cstheme="maj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34669AE3"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5F50D04D"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3A541202" w14:textId="77777777" w:rsidR="00FB1885" w:rsidRPr="009063D5" w:rsidRDefault="00FB1885" w:rsidP="009063D5">
            <w:pPr>
              <w:jc w:val="center"/>
              <w:rPr>
                <w:rFonts w:asciiTheme="minorHAnsi" w:hAnsiTheme="minorHAnsi" w:cstheme="minorHAnsi"/>
                <w:color w:val="000000" w:themeColor="text1"/>
              </w:rPr>
            </w:pPr>
          </w:p>
        </w:tc>
        <w:tc>
          <w:tcPr>
            <w:tcW w:w="426" w:type="dxa"/>
            <w:tcBorders>
              <w:top w:val="nil"/>
              <w:left w:val="nil"/>
              <w:bottom w:val="single" w:sz="8" w:space="0" w:color="000000"/>
              <w:right w:val="single" w:sz="8" w:space="0" w:color="000000"/>
            </w:tcBorders>
            <w:shd w:val="clear" w:color="auto" w:fill="auto"/>
            <w:vAlign w:val="center"/>
          </w:tcPr>
          <w:p w14:paraId="4643B01E"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2DC83D20"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DC060"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572A1537" w14:textId="77777777" w:rsidR="00FB1885" w:rsidRPr="009063D5" w:rsidRDefault="00FB1885" w:rsidP="009063D5">
            <w:pPr>
              <w:jc w:val="center"/>
              <w:rPr>
                <w:rFonts w:asciiTheme="minorHAnsi" w:hAnsiTheme="minorHAnsi" w:cstheme="minorHAnsi"/>
                <w:color w:val="000000" w:themeColor="text1"/>
              </w:rPr>
            </w:pPr>
          </w:p>
        </w:tc>
        <w:tc>
          <w:tcPr>
            <w:tcW w:w="426" w:type="dxa"/>
            <w:tcBorders>
              <w:top w:val="nil"/>
              <w:left w:val="nil"/>
              <w:bottom w:val="single" w:sz="8" w:space="0" w:color="000000"/>
              <w:right w:val="single" w:sz="8" w:space="0" w:color="000000"/>
            </w:tcBorders>
            <w:shd w:val="clear" w:color="auto" w:fill="auto"/>
            <w:vAlign w:val="center"/>
          </w:tcPr>
          <w:p w14:paraId="047CC004" w14:textId="00E5FDFC"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40DF158C"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494A6943"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69108527" w14:textId="173EEDC7" w:rsidR="00FB1885" w:rsidRPr="009063D5" w:rsidRDefault="009063D5" w:rsidP="009063D5">
            <w:pPr>
              <w:jc w:val="center"/>
              <w:rPr>
                <w:rFonts w:asciiTheme="minorHAnsi" w:hAnsiTheme="minorHAnsi" w:cstheme="minorHAnsi"/>
                <w:color w:val="000000" w:themeColor="text1"/>
              </w:rPr>
            </w:pPr>
            <w:r w:rsidRPr="009063D5">
              <w:rPr>
                <w:rFonts w:asciiTheme="minorHAnsi" w:hAnsiTheme="minorHAnsi" w:cstheme="minorHAnsi"/>
                <w:color w:val="000000" w:themeColor="text1"/>
              </w:rPr>
              <w:t>x</w:t>
            </w:r>
          </w:p>
        </w:tc>
        <w:tc>
          <w:tcPr>
            <w:tcW w:w="425" w:type="dxa"/>
            <w:tcBorders>
              <w:top w:val="single" w:sz="4" w:space="0" w:color="000000"/>
              <w:left w:val="single" w:sz="4" w:space="0" w:color="000000"/>
              <w:bottom w:val="single" w:sz="4" w:space="0" w:color="000000"/>
              <w:right w:val="single" w:sz="4" w:space="0" w:color="000000"/>
            </w:tcBorders>
            <w:vAlign w:val="center"/>
          </w:tcPr>
          <w:p w14:paraId="7C1EF094"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686BECCB"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4F92F592"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7205722D"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63D13AF3" w14:textId="04C76F4C" w:rsidR="00FB1885" w:rsidRPr="009063D5" w:rsidRDefault="00FB1885" w:rsidP="009063D5">
            <w:pPr>
              <w:jc w:val="center"/>
              <w:rPr>
                <w:rFonts w:cstheme="majorHAnsi"/>
                <w:color w:val="000000" w:themeColor="text1"/>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1E6CF1E2"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64B37596" w14:textId="74BD54D9" w:rsidR="00FB1885" w:rsidRPr="009063D5" w:rsidRDefault="00FB1885" w:rsidP="009063D5">
            <w:pPr>
              <w:jc w:val="center"/>
              <w:rPr>
                <w:rFonts w:cstheme="majorHAnsi"/>
                <w:color w:val="000000" w:themeColor="text1"/>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4FB2B" w14:textId="4ACE3AD2" w:rsidR="00FB1885" w:rsidRPr="002065A9" w:rsidRDefault="00FB1885" w:rsidP="00FB1885">
            <w:pPr>
              <w:rPr>
                <w:rFonts w:cstheme="majorHAnsi"/>
                <w:color w:val="000000" w:themeColor="text1"/>
                <w:sz w:val="18"/>
                <w:szCs w:val="18"/>
              </w:rPr>
            </w:pPr>
          </w:p>
        </w:tc>
      </w:tr>
      <w:tr w:rsidR="00FB1885" w:rsidRPr="005F6790" w14:paraId="62A69825" w14:textId="77777777" w:rsidTr="009063D5">
        <w:trPr>
          <w:trHeight w:val="61"/>
        </w:trPr>
        <w:tc>
          <w:tcPr>
            <w:tcW w:w="3109" w:type="dxa"/>
            <w:tcBorders>
              <w:top w:val="nil"/>
              <w:left w:val="single" w:sz="8" w:space="0" w:color="000000"/>
              <w:bottom w:val="single" w:sz="8" w:space="0" w:color="000000"/>
              <w:right w:val="single" w:sz="8" w:space="0" w:color="000000"/>
            </w:tcBorders>
            <w:shd w:val="clear" w:color="auto" w:fill="auto"/>
            <w:vAlign w:val="center"/>
          </w:tcPr>
          <w:p w14:paraId="33A25E70" w14:textId="66E00AC2" w:rsidR="00FB1885" w:rsidRPr="002065A9" w:rsidRDefault="00FB1885" w:rsidP="00FB1885">
            <w:pPr>
              <w:rPr>
                <w:rFonts w:cstheme="majorHAnsi"/>
                <w:color w:val="000000" w:themeColor="text1"/>
                <w:sz w:val="18"/>
                <w:szCs w:val="18"/>
              </w:rPr>
            </w:pPr>
            <w:r w:rsidRPr="002065A9">
              <w:rPr>
                <w:rFonts w:cstheme="majorHAnsi"/>
                <w:color w:val="000000" w:themeColor="text1"/>
                <w:sz w:val="18"/>
                <w:szCs w:val="18"/>
              </w:rPr>
              <w:t>Final</w:t>
            </w:r>
            <w:r w:rsidR="009063D5">
              <w:rPr>
                <w:rFonts w:cstheme="majorHAnsi"/>
                <w:color w:val="000000" w:themeColor="text1"/>
                <w:sz w:val="18"/>
                <w:szCs w:val="18"/>
              </w:rPr>
              <w:t xml:space="preserve"> comprehensive </w:t>
            </w:r>
            <w:r w:rsidRPr="002065A9">
              <w:rPr>
                <w:rFonts w:cstheme="majorHAnsi"/>
                <w:color w:val="000000" w:themeColor="text1"/>
                <w:sz w:val="18"/>
                <w:szCs w:val="18"/>
              </w:rPr>
              <w:t>report &amp; presentation of results.</w:t>
            </w:r>
          </w:p>
        </w:tc>
        <w:tc>
          <w:tcPr>
            <w:tcW w:w="401" w:type="dxa"/>
            <w:tcBorders>
              <w:top w:val="nil"/>
              <w:left w:val="nil"/>
              <w:bottom w:val="single" w:sz="8" w:space="0" w:color="000000"/>
              <w:right w:val="single" w:sz="8" w:space="0" w:color="000000"/>
            </w:tcBorders>
            <w:shd w:val="clear" w:color="auto" w:fill="auto"/>
            <w:vAlign w:val="center"/>
          </w:tcPr>
          <w:p w14:paraId="66DDFB84" w14:textId="23775553" w:rsidR="00FB1885" w:rsidRPr="009063D5" w:rsidRDefault="00FB1885" w:rsidP="009063D5">
            <w:pPr>
              <w:jc w:val="center"/>
              <w:rPr>
                <w:rFonts w:cstheme="majorHAnsi"/>
                <w:color w:val="000000" w:themeColor="text1"/>
              </w:rPr>
            </w:pPr>
          </w:p>
        </w:tc>
        <w:tc>
          <w:tcPr>
            <w:tcW w:w="426" w:type="dxa"/>
            <w:tcBorders>
              <w:top w:val="nil"/>
              <w:left w:val="nil"/>
              <w:bottom w:val="single" w:sz="8" w:space="0" w:color="000000"/>
              <w:right w:val="single" w:sz="8" w:space="0" w:color="000000"/>
            </w:tcBorders>
            <w:shd w:val="clear" w:color="auto" w:fill="auto"/>
            <w:vAlign w:val="center"/>
          </w:tcPr>
          <w:p w14:paraId="6D06D25D" w14:textId="341113C4" w:rsidR="00FB1885" w:rsidRPr="009063D5" w:rsidRDefault="00FB1885" w:rsidP="009063D5">
            <w:pPr>
              <w:jc w:val="center"/>
              <w:rPr>
                <w:rFonts w:cstheme="maj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39C12AB4" w14:textId="0E300C0A"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42900B0A" w14:textId="644A9A32"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2B045BB2" w14:textId="1D0A63B5" w:rsidR="00FB1885" w:rsidRPr="009063D5" w:rsidRDefault="00FB1885" w:rsidP="009063D5">
            <w:pPr>
              <w:jc w:val="center"/>
              <w:rPr>
                <w:rFonts w:asciiTheme="minorHAnsi" w:hAnsiTheme="minorHAnsi" w:cstheme="minorHAnsi"/>
                <w:color w:val="000000" w:themeColor="text1"/>
              </w:rPr>
            </w:pPr>
          </w:p>
        </w:tc>
        <w:tc>
          <w:tcPr>
            <w:tcW w:w="426" w:type="dxa"/>
            <w:tcBorders>
              <w:top w:val="nil"/>
              <w:left w:val="nil"/>
              <w:bottom w:val="single" w:sz="8" w:space="0" w:color="000000"/>
              <w:right w:val="single" w:sz="8" w:space="0" w:color="000000"/>
            </w:tcBorders>
            <w:shd w:val="clear" w:color="auto" w:fill="auto"/>
            <w:vAlign w:val="center"/>
          </w:tcPr>
          <w:p w14:paraId="613E8611" w14:textId="329FCDAD"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36AA222D" w14:textId="37A24528"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DF6AF"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3F1D655A" w14:textId="77777777" w:rsidR="00FB1885" w:rsidRPr="009063D5" w:rsidRDefault="00FB1885" w:rsidP="009063D5">
            <w:pPr>
              <w:jc w:val="center"/>
              <w:rPr>
                <w:rFonts w:asciiTheme="minorHAnsi" w:hAnsiTheme="minorHAnsi" w:cstheme="minorHAnsi"/>
                <w:color w:val="000000" w:themeColor="text1"/>
              </w:rPr>
            </w:pPr>
          </w:p>
        </w:tc>
        <w:tc>
          <w:tcPr>
            <w:tcW w:w="426" w:type="dxa"/>
            <w:tcBorders>
              <w:top w:val="nil"/>
              <w:left w:val="nil"/>
              <w:bottom w:val="single" w:sz="8" w:space="0" w:color="000000"/>
              <w:right w:val="single" w:sz="8" w:space="0" w:color="000000"/>
            </w:tcBorders>
            <w:shd w:val="clear" w:color="auto" w:fill="auto"/>
            <w:vAlign w:val="center"/>
          </w:tcPr>
          <w:p w14:paraId="65C5F600"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767B42B3" w14:textId="1FE590B9"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vAlign w:val="center"/>
          </w:tcPr>
          <w:p w14:paraId="71BAD206" w14:textId="53F60333"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26E2620F"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0BE81BD8" w14:textId="58E5F654" w:rsidR="00FB1885" w:rsidRPr="009063D5" w:rsidRDefault="009063D5" w:rsidP="009063D5">
            <w:pPr>
              <w:jc w:val="center"/>
              <w:rPr>
                <w:rFonts w:asciiTheme="minorHAnsi" w:hAnsiTheme="minorHAnsi" w:cstheme="minorHAnsi"/>
                <w:color w:val="000000" w:themeColor="text1"/>
              </w:rPr>
            </w:pPr>
            <w:r w:rsidRPr="009063D5">
              <w:rPr>
                <w:rFonts w:asciiTheme="minorHAnsi" w:hAnsiTheme="minorHAnsi" w:cstheme="minorHAnsi"/>
                <w:color w:val="000000" w:themeColor="text1"/>
              </w:rPr>
              <w:t>x</w:t>
            </w:r>
          </w:p>
        </w:tc>
        <w:tc>
          <w:tcPr>
            <w:tcW w:w="425" w:type="dxa"/>
            <w:tcBorders>
              <w:top w:val="single" w:sz="4" w:space="0" w:color="000000"/>
              <w:left w:val="single" w:sz="4" w:space="0" w:color="000000"/>
              <w:bottom w:val="single" w:sz="4" w:space="0" w:color="000000"/>
              <w:right w:val="single" w:sz="4" w:space="0" w:color="000000"/>
            </w:tcBorders>
            <w:vAlign w:val="center"/>
          </w:tcPr>
          <w:p w14:paraId="27B21F65" w14:textId="5840DDED" w:rsidR="00FB1885" w:rsidRPr="009063D5" w:rsidRDefault="009063D5" w:rsidP="009063D5">
            <w:pPr>
              <w:jc w:val="center"/>
              <w:rPr>
                <w:rFonts w:asciiTheme="minorHAnsi" w:hAnsiTheme="minorHAnsi" w:cstheme="minorHAnsi"/>
                <w:color w:val="000000" w:themeColor="text1"/>
              </w:rPr>
            </w:pPr>
            <w:r w:rsidRPr="009063D5">
              <w:rPr>
                <w:rFonts w:asciiTheme="minorHAnsi" w:hAnsiTheme="minorHAnsi" w:cstheme="minorHAnsi"/>
                <w:color w:val="000000" w:themeColor="text1"/>
              </w:rPr>
              <w:t>x</w:t>
            </w:r>
          </w:p>
        </w:tc>
        <w:tc>
          <w:tcPr>
            <w:tcW w:w="425" w:type="dxa"/>
            <w:tcBorders>
              <w:top w:val="single" w:sz="4" w:space="0" w:color="000000"/>
              <w:left w:val="single" w:sz="4" w:space="0" w:color="000000"/>
              <w:bottom w:val="single" w:sz="4" w:space="0" w:color="000000"/>
              <w:right w:val="single" w:sz="4" w:space="0" w:color="000000"/>
            </w:tcBorders>
            <w:vAlign w:val="center"/>
          </w:tcPr>
          <w:p w14:paraId="659F7665"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7585C27C"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6E4EF335" w14:textId="55FA11B2" w:rsidR="00FB1885" w:rsidRPr="009063D5" w:rsidRDefault="00FB1885" w:rsidP="009063D5">
            <w:pPr>
              <w:jc w:val="center"/>
              <w:rPr>
                <w:rFonts w:cstheme="majorHAnsi"/>
                <w:color w:val="000000" w:themeColor="text1"/>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08DB3978"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0F4FE850" w14:textId="5488380D" w:rsidR="00FB1885" w:rsidRPr="009063D5" w:rsidRDefault="00FB1885" w:rsidP="009063D5">
            <w:pPr>
              <w:jc w:val="center"/>
              <w:rPr>
                <w:rFonts w:cstheme="majorHAnsi"/>
                <w:color w:val="000000" w:themeColor="text1"/>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819E8" w14:textId="53B2D987" w:rsidR="00FB1885" w:rsidRPr="002065A9" w:rsidRDefault="00FB1885" w:rsidP="00FB1885">
            <w:pPr>
              <w:rPr>
                <w:rFonts w:cstheme="majorHAnsi"/>
                <w:color w:val="000000" w:themeColor="text1"/>
                <w:sz w:val="18"/>
                <w:szCs w:val="18"/>
              </w:rPr>
            </w:pPr>
          </w:p>
        </w:tc>
      </w:tr>
      <w:tr w:rsidR="00FB1885" w:rsidRPr="007501CE" w14:paraId="6228AA89" w14:textId="77777777" w:rsidTr="009063D5">
        <w:trPr>
          <w:trHeight w:val="497"/>
        </w:trPr>
        <w:tc>
          <w:tcPr>
            <w:tcW w:w="3109" w:type="dxa"/>
            <w:tcBorders>
              <w:top w:val="nil"/>
              <w:left w:val="single" w:sz="8" w:space="0" w:color="000000"/>
              <w:bottom w:val="single" w:sz="8" w:space="0" w:color="000000"/>
              <w:right w:val="single" w:sz="8" w:space="0" w:color="000000"/>
            </w:tcBorders>
            <w:shd w:val="clear" w:color="auto" w:fill="auto"/>
            <w:vAlign w:val="center"/>
          </w:tcPr>
          <w:p w14:paraId="2C27AC7E" w14:textId="744533A4" w:rsidR="00FB1885" w:rsidRPr="002065A9" w:rsidRDefault="00FB1885" w:rsidP="00FB1885">
            <w:pPr>
              <w:rPr>
                <w:rFonts w:cstheme="majorHAnsi"/>
                <w:color w:val="000000" w:themeColor="text1"/>
                <w:sz w:val="18"/>
                <w:szCs w:val="18"/>
              </w:rPr>
            </w:pPr>
            <w:r w:rsidRPr="002065A9">
              <w:rPr>
                <w:rFonts w:cstheme="majorHAnsi"/>
                <w:color w:val="000000" w:themeColor="text1"/>
                <w:sz w:val="18"/>
                <w:szCs w:val="18"/>
              </w:rPr>
              <w:t>Advocacy brief</w:t>
            </w:r>
          </w:p>
        </w:tc>
        <w:tc>
          <w:tcPr>
            <w:tcW w:w="401" w:type="dxa"/>
            <w:tcBorders>
              <w:top w:val="nil"/>
              <w:left w:val="nil"/>
              <w:bottom w:val="single" w:sz="8" w:space="0" w:color="000000"/>
              <w:right w:val="single" w:sz="8" w:space="0" w:color="000000"/>
            </w:tcBorders>
            <w:shd w:val="clear" w:color="auto" w:fill="auto"/>
            <w:vAlign w:val="center"/>
          </w:tcPr>
          <w:p w14:paraId="07FA564C" w14:textId="6743EB2B" w:rsidR="00FB1885" w:rsidRPr="009063D5" w:rsidRDefault="00FB1885" w:rsidP="009063D5">
            <w:pPr>
              <w:jc w:val="center"/>
              <w:rPr>
                <w:rFonts w:cstheme="majorHAnsi"/>
                <w:color w:val="000000" w:themeColor="text1"/>
              </w:rPr>
            </w:pPr>
          </w:p>
        </w:tc>
        <w:tc>
          <w:tcPr>
            <w:tcW w:w="426" w:type="dxa"/>
            <w:tcBorders>
              <w:top w:val="nil"/>
              <w:left w:val="nil"/>
              <w:bottom w:val="single" w:sz="8" w:space="0" w:color="000000"/>
              <w:right w:val="single" w:sz="8" w:space="0" w:color="000000"/>
            </w:tcBorders>
            <w:shd w:val="clear" w:color="auto" w:fill="auto"/>
            <w:vAlign w:val="center"/>
          </w:tcPr>
          <w:p w14:paraId="29CD5BD5" w14:textId="33A1B015" w:rsidR="00FB1885" w:rsidRPr="009063D5" w:rsidRDefault="00FB1885" w:rsidP="009063D5">
            <w:pPr>
              <w:jc w:val="center"/>
              <w:rPr>
                <w:rFonts w:cstheme="maj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4648B306" w14:textId="5CECD8D7"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6E08D34E" w14:textId="05478753"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639F4747" w14:textId="241F3F1D" w:rsidR="00FB1885" w:rsidRPr="009063D5" w:rsidRDefault="00FB1885" w:rsidP="009063D5">
            <w:pPr>
              <w:jc w:val="center"/>
              <w:rPr>
                <w:rFonts w:asciiTheme="minorHAnsi" w:hAnsiTheme="minorHAnsi" w:cstheme="minorHAnsi"/>
                <w:color w:val="000000" w:themeColor="text1"/>
              </w:rPr>
            </w:pPr>
          </w:p>
        </w:tc>
        <w:tc>
          <w:tcPr>
            <w:tcW w:w="426" w:type="dxa"/>
            <w:tcBorders>
              <w:top w:val="nil"/>
              <w:left w:val="nil"/>
              <w:bottom w:val="single" w:sz="8" w:space="0" w:color="000000"/>
              <w:right w:val="single" w:sz="8" w:space="0" w:color="000000"/>
            </w:tcBorders>
            <w:shd w:val="clear" w:color="auto" w:fill="auto"/>
            <w:vAlign w:val="center"/>
          </w:tcPr>
          <w:p w14:paraId="707E5704" w14:textId="5DC50BB5"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39DD27B2" w14:textId="6B5F063A"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nil"/>
              <w:bottom w:val="single" w:sz="8" w:space="0" w:color="000000"/>
              <w:right w:val="single" w:sz="4" w:space="0" w:color="000000"/>
            </w:tcBorders>
            <w:shd w:val="clear" w:color="auto" w:fill="auto"/>
            <w:vAlign w:val="center"/>
          </w:tcPr>
          <w:p w14:paraId="74489939"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202B1D70" w14:textId="77777777" w:rsidR="00FB1885" w:rsidRPr="009063D5" w:rsidRDefault="00FB1885" w:rsidP="009063D5">
            <w:pPr>
              <w:jc w:val="center"/>
              <w:rPr>
                <w:rFonts w:asciiTheme="minorHAnsi" w:hAnsiTheme="minorHAnsi" w:cstheme="minorHAnsi"/>
                <w:color w:val="000000" w:themeColor="text1"/>
              </w:rPr>
            </w:pPr>
          </w:p>
        </w:tc>
        <w:tc>
          <w:tcPr>
            <w:tcW w:w="426" w:type="dxa"/>
            <w:tcBorders>
              <w:top w:val="nil"/>
              <w:left w:val="nil"/>
              <w:bottom w:val="single" w:sz="8" w:space="0" w:color="000000"/>
              <w:right w:val="single" w:sz="8" w:space="0" w:color="000000"/>
            </w:tcBorders>
            <w:shd w:val="clear" w:color="auto" w:fill="auto"/>
            <w:vAlign w:val="center"/>
          </w:tcPr>
          <w:p w14:paraId="311523BC"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1308B92B"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nil"/>
              <w:left w:val="nil"/>
              <w:bottom w:val="single" w:sz="8" w:space="0" w:color="000000"/>
              <w:right w:val="single" w:sz="8" w:space="0" w:color="000000"/>
            </w:tcBorders>
            <w:shd w:val="clear" w:color="auto" w:fill="auto"/>
            <w:vAlign w:val="center"/>
          </w:tcPr>
          <w:p w14:paraId="50B4603E" w14:textId="44EDD0D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8" w:space="0" w:color="000000"/>
              <w:right w:val="single" w:sz="4" w:space="0" w:color="000000"/>
            </w:tcBorders>
            <w:vAlign w:val="center"/>
          </w:tcPr>
          <w:p w14:paraId="719A3B23"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8" w:space="0" w:color="000000"/>
              <w:right w:val="single" w:sz="4" w:space="0" w:color="000000"/>
            </w:tcBorders>
            <w:vAlign w:val="center"/>
          </w:tcPr>
          <w:p w14:paraId="08926F70" w14:textId="77777777" w:rsidR="00FB1885" w:rsidRPr="009063D5" w:rsidRDefault="00FB1885" w:rsidP="009063D5">
            <w:pPr>
              <w:jc w:val="center"/>
              <w:rPr>
                <w:rFonts w:asciiTheme="minorHAnsi" w:hAnsiTheme="minorHAnsi" w:cstheme="minorHAnsi"/>
                <w:color w:val="000000" w:themeColor="text1"/>
              </w:rPr>
            </w:pPr>
          </w:p>
        </w:tc>
        <w:tc>
          <w:tcPr>
            <w:tcW w:w="425" w:type="dxa"/>
            <w:tcBorders>
              <w:top w:val="single" w:sz="4" w:space="0" w:color="000000"/>
              <w:left w:val="single" w:sz="4" w:space="0" w:color="000000"/>
              <w:bottom w:val="single" w:sz="8" w:space="0" w:color="000000"/>
              <w:right w:val="single" w:sz="4" w:space="0" w:color="000000"/>
            </w:tcBorders>
            <w:vAlign w:val="center"/>
          </w:tcPr>
          <w:p w14:paraId="645DA506" w14:textId="445F43E6" w:rsidR="00FB1885" w:rsidRPr="009063D5" w:rsidRDefault="009063D5" w:rsidP="009063D5">
            <w:pPr>
              <w:jc w:val="center"/>
              <w:rPr>
                <w:rFonts w:asciiTheme="minorHAnsi" w:hAnsiTheme="minorHAnsi" w:cstheme="minorHAnsi"/>
                <w:color w:val="000000" w:themeColor="text1"/>
              </w:rPr>
            </w:pPr>
            <w:r w:rsidRPr="009063D5">
              <w:rPr>
                <w:rFonts w:asciiTheme="minorHAnsi" w:hAnsiTheme="minorHAnsi" w:cstheme="minorHAnsi"/>
                <w:color w:val="000000" w:themeColor="text1"/>
              </w:rPr>
              <w:t>x</w:t>
            </w:r>
          </w:p>
        </w:tc>
        <w:tc>
          <w:tcPr>
            <w:tcW w:w="425" w:type="dxa"/>
            <w:tcBorders>
              <w:top w:val="single" w:sz="4" w:space="0" w:color="000000"/>
              <w:left w:val="single" w:sz="4" w:space="0" w:color="000000"/>
              <w:bottom w:val="single" w:sz="8" w:space="0" w:color="000000"/>
              <w:right w:val="single" w:sz="4" w:space="0" w:color="000000"/>
            </w:tcBorders>
            <w:vAlign w:val="center"/>
          </w:tcPr>
          <w:p w14:paraId="2E411453"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8" w:space="0" w:color="000000"/>
              <w:right w:val="single" w:sz="4" w:space="0" w:color="000000"/>
            </w:tcBorders>
            <w:vAlign w:val="center"/>
          </w:tcPr>
          <w:p w14:paraId="6A967470"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8" w:space="0" w:color="000000"/>
              <w:right w:val="single" w:sz="4" w:space="0" w:color="000000"/>
            </w:tcBorders>
            <w:vAlign w:val="center"/>
          </w:tcPr>
          <w:p w14:paraId="3E120734" w14:textId="278313AC" w:rsidR="00FB1885" w:rsidRPr="009063D5" w:rsidRDefault="00FB1885" w:rsidP="009063D5">
            <w:pPr>
              <w:jc w:val="center"/>
              <w:rPr>
                <w:rFonts w:cstheme="majorHAnsi"/>
                <w:color w:val="000000" w:themeColor="text1"/>
              </w:rPr>
            </w:pPr>
          </w:p>
        </w:tc>
        <w:tc>
          <w:tcPr>
            <w:tcW w:w="426" w:type="dxa"/>
            <w:tcBorders>
              <w:top w:val="single" w:sz="4" w:space="0" w:color="000000"/>
              <w:left w:val="single" w:sz="4" w:space="0" w:color="000000"/>
              <w:bottom w:val="single" w:sz="8" w:space="0" w:color="000000"/>
              <w:right w:val="single" w:sz="4" w:space="0" w:color="000000"/>
            </w:tcBorders>
            <w:vAlign w:val="center"/>
          </w:tcPr>
          <w:p w14:paraId="5A0FF96E" w14:textId="77777777" w:rsidR="00FB1885" w:rsidRPr="009063D5" w:rsidRDefault="00FB1885" w:rsidP="009063D5">
            <w:pPr>
              <w:jc w:val="center"/>
              <w:rPr>
                <w:rFonts w:cstheme="majorHAnsi"/>
                <w:color w:val="000000" w:themeColor="text1"/>
              </w:rPr>
            </w:pPr>
          </w:p>
        </w:tc>
        <w:tc>
          <w:tcPr>
            <w:tcW w:w="425" w:type="dxa"/>
            <w:tcBorders>
              <w:top w:val="single" w:sz="4" w:space="0" w:color="000000"/>
              <w:left w:val="single" w:sz="4" w:space="0" w:color="000000"/>
              <w:bottom w:val="single" w:sz="8" w:space="0" w:color="000000"/>
              <w:right w:val="single" w:sz="4" w:space="0" w:color="000000"/>
            </w:tcBorders>
            <w:vAlign w:val="center"/>
          </w:tcPr>
          <w:p w14:paraId="3916599E" w14:textId="5D3875E7" w:rsidR="00FB1885" w:rsidRPr="009063D5" w:rsidRDefault="00FB1885" w:rsidP="009063D5">
            <w:pPr>
              <w:jc w:val="center"/>
              <w:rPr>
                <w:rFonts w:cstheme="majorHAnsi"/>
                <w:color w:val="000000" w:themeColor="text1"/>
              </w:rPr>
            </w:pPr>
          </w:p>
        </w:tc>
        <w:tc>
          <w:tcPr>
            <w:tcW w:w="2978" w:type="dxa"/>
            <w:tcBorders>
              <w:top w:val="single" w:sz="4" w:space="0" w:color="000000"/>
              <w:left w:val="single" w:sz="4" w:space="0" w:color="000000"/>
              <w:bottom w:val="single" w:sz="8" w:space="0" w:color="000000"/>
              <w:right w:val="single" w:sz="8" w:space="0" w:color="000000"/>
            </w:tcBorders>
            <w:shd w:val="clear" w:color="auto" w:fill="auto"/>
            <w:vAlign w:val="center"/>
          </w:tcPr>
          <w:p w14:paraId="32DCF826" w14:textId="078FF77E" w:rsidR="00FB1885" w:rsidRPr="002065A9" w:rsidRDefault="00FB1885" w:rsidP="00FB1885">
            <w:pPr>
              <w:rPr>
                <w:rFonts w:cstheme="majorHAnsi"/>
                <w:color w:val="000000" w:themeColor="text1"/>
                <w:sz w:val="18"/>
                <w:szCs w:val="18"/>
              </w:rPr>
            </w:pPr>
            <w:r>
              <w:rPr>
                <w:rFonts w:cstheme="majorHAnsi"/>
                <w:color w:val="000000" w:themeColor="text1"/>
                <w:sz w:val="18"/>
                <w:szCs w:val="18"/>
              </w:rPr>
              <w:t>Draft evaluation</w:t>
            </w:r>
            <w:r w:rsidRPr="002065A9">
              <w:rPr>
                <w:rFonts w:cstheme="majorHAnsi"/>
                <w:color w:val="000000" w:themeColor="text1"/>
                <w:sz w:val="18"/>
                <w:szCs w:val="18"/>
              </w:rPr>
              <w:t xml:space="preserve"> brief </w:t>
            </w:r>
            <w:r>
              <w:rPr>
                <w:rFonts w:cstheme="majorHAnsi"/>
                <w:color w:val="000000" w:themeColor="text1"/>
                <w:sz w:val="18"/>
                <w:szCs w:val="18"/>
              </w:rPr>
              <w:t>for review</w:t>
            </w:r>
          </w:p>
        </w:tc>
      </w:tr>
    </w:tbl>
    <w:p w14:paraId="38B44357" w14:textId="77777777" w:rsidR="00D9623A" w:rsidRPr="007501CE" w:rsidRDefault="00D9623A" w:rsidP="00D9623A"/>
    <w:sectPr w:rsidR="00D9623A" w:rsidRPr="007501CE" w:rsidSect="00B255A2">
      <w:pgSz w:w="16838" w:h="11906" w:orient="landscape"/>
      <w:pgMar w:top="1417" w:right="1170" w:bottom="1417" w:left="1417"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C2603" w14:textId="77777777" w:rsidR="00B255A2" w:rsidRDefault="00B255A2" w:rsidP="00FC030E">
      <w:r>
        <w:separator/>
      </w:r>
    </w:p>
  </w:endnote>
  <w:endnote w:type="continuationSeparator" w:id="0">
    <w:p w14:paraId="1414123D" w14:textId="77777777" w:rsidR="00B255A2" w:rsidRDefault="00B255A2" w:rsidP="00FC0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Overpass ExtraLight">
    <w:panose1 w:val="00000300000000000000"/>
    <w:charset w:val="4D"/>
    <w:family w:val="auto"/>
    <w:pitch w:val="variable"/>
    <w:sig w:usb0="00000003" w:usb1="00000020" w:usb2="00000000" w:usb3="00000000" w:csb0="00000093" w:csb1="00000000"/>
  </w:font>
  <w:font w:name="Noto Sans Symbols">
    <w:altName w:val="Calibri"/>
    <w:panose1 w:val="020B0604020202020204"/>
    <w:charset w:val="00"/>
    <w:family w:val="auto"/>
    <w:pitch w:val="default"/>
  </w:font>
  <w:font w:name="Arial Narrow">
    <w:panose1 w:val="020B0606020202030204"/>
    <w:charset w:val="00"/>
    <w:family w:val="swiss"/>
    <w:pitch w:val="variable"/>
    <w:sig w:usb0="00000287" w:usb1="00000800" w:usb2="00000000" w:usb3="00000000" w:csb0="0000009F" w:csb1="00000000"/>
  </w:font>
  <w:font w:name="Overpass">
    <w:panose1 w:val="00000500000000000000"/>
    <w:charset w:val="4D"/>
    <w:family w:val="auto"/>
    <w:pitch w:val="variable"/>
    <w:sig w:usb0="00000003" w:usb1="00000020" w:usb2="00000000" w:usb3="00000000" w:csb0="00000093"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F4E70" w14:textId="18C7F08C" w:rsidR="00294D3F" w:rsidRPr="0057496A" w:rsidRDefault="0057496A" w:rsidP="0057496A">
    <w:pPr>
      <w:jc w:val="center"/>
      <w:rPr>
        <w:rFonts w:cstheme="majorHAnsi"/>
        <w:sz w:val="16"/>
        <w:szCs w:val="16"/>
      </w:rPr>
    </w:pPr>
    <w:r w:rsidRPr="00793F09">
      <w:rPr>
        <w:rFonts w:cstheme="majorHAnsi"/>
        <w:sz w:val="16"/>
        <w:szCs w:val="16"/>
      </w:rPr>
      <w:t xml:space="preserve">Page </w:t>
    </w:r>
    <w:r w:rsidRPr="00793F09">
      <w:rPr>
        <w:rFonts w:cstheme="majorHAnsi"/>
        <w:sz w:val="16"/>
        <w:szCs w:val="16"/>
      </w:rPr>
      <w:fldChar w:fldCharType="begin"/>
    </w:r>
    <w:r w:rsidRPr="00793F09">
      <w:rPr>
        <w:rFonts w:cstheme="majorHAnsi"/>
        <w:sz w:val="16"/>
        <w:szCs w:val="16"/>
      </w:rPr>
      <w:instrText xml:space="preserve"> PAGE </w:instrText>
    </w:r>
    <w:r w:rsidRPr="00793F09">
      <w:rPr>
        <w:rFonts w:cstheme="majorHAnsi"/>
        <w:sz w:val="16"/>
        <w:szCs w:val="16"/>
      </w:rPr>
      <w:fldChar w:fldCharType="separate"/>
    </w:r>
    <w:r>
      <w:rPr>
        <w:rFonts w:cstheme="majorHAnsi"/>
        <w:sz w:val="16"/>
        <w:szCs w:val="16"/>
      </w:rPr>
      <w:t>1</w:t>
    </w:r>
    <w:r w:rsidRPr="00793F09">
      <w:rPr>
        <w:rFonts w:cstheme="majorHAnsi"/>
        <w:sz w:val="16"/>
        <w:szCs w:val="16"/>
      </w:rPr>
      <w:fldChar w:fldCharType="end"/>
    </w:r>
    <w:r w:rsidRPr="00793F09">
      <w:rPr>
        <w:rFonts w:cstheme="majorHAnsi"/>
        <w:sz w:val="16"/>
        <w:szCs w:val="16"/>
      </w:rPr>
      <w:t xml:space="preserve"> of </w:t>
    </w:r>
    <w:r w:rsidRPr="00793F09">
      <w:rPr>
        <w:rFonts w:cstheme="majorHAnsi"/>
        <w:sz w:val="16"/>
        <w:szCs w:val="16"/>
      </w:rPr>
      <w:fldChar w:fldCharType="begin"/>
    </w:r>
    <w:r w:rsidRPr="00793F09">
      <w:rPr>
        <w:rFonts w:cstheme="majorHAnsi"/>
        <w:sz w:val="16"/>
        <w:szCs w:val="16"/>
      </w:rPr>
      <w:instrText xml:space="preserve"> NUMPAGES </w:instrText>
    </w:r>
    <w:r w:rsidRPr="00793F09">
      <w:rPr>
        <w:rFonts w:cstheme="majorHAnsi"/>
        <w:sz w:val="16"/>
        <w:szCs w:val="16"/>
      </w:rPr>
      <w:fldChar w:fldCharType="separate"/>
    </w:r>
    <w:r>
      <w:rPr>
        <w:rFonts w:cstheme="majorHAnsi"/>
        <w:sz w:val="16"/>
        <w:szCs w:val="16"/>
      </w:rPr>
      <w:t>9</w:t>
    </w:r>
    <w:r w:rsidRPr="00793F09">
      <w:rPr>
        <w:rFonts w:cstheme="maj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5B3BF" w14:textId="77777777" w:rsidR="00B255A2" w:rsidRDefault="00B255A2" w:rsidP="00FC030E">
      <w:r>
        <w:separator/>
      </w:r>
    </w:p>
  </w:footnote>
  <w:footnote w:type="continuationSeparator" w:id="0">
    <w:p w14:paraId="49C70B30" w14:textId="77777777" w:rsidR="00B255A2" w:rsidRDefault="00B255A2" w:rsidP="00FC030E">
      <w:r>
        <w:continuationSeparator/>
      </w:r>
    </w:p>
  </w:footnote>
  <w:footnote w:id="1">
    <w:p w14:paraId="1D7B40F5" w14:textId="0C834F25" w:rsidR="00ED66CE" w:rsidRPr="0007688B" w:rsidRDefault="00ED66CE" w:rsidP="00ED66CE">
      <w:pPr>
        <w:pStyle w:val="FootnoteText"/>
        <w:ind w:left="284" w:hanging="284"/>
        <w:rPr>
          <w:sz w:val="18"/>
          <w:szCs w:val="18"/>
          <w:lang w:val="es-ES"/>
        </w:rPr>
      </w:pPr>
      <w:r w:rsidRPr="00ED66CE">
        <w:rPr>
          <w:rStyle w:val="FootnoteReference"/>
          <w:sz w:val="18"/>
          <w:szCs w:val="18"/>
        </w:rPr>
        <w:footnoteRef/>
      </w:r>
      <w:r w:rsidRPr="0007688B">
        <w:rPr>
          <w:sz w:val="18"/>
          <w:szCs w:val="18"/>
          <w:lang w:val="es-ES"/>
        </w:rPr>
        <w:t xml:space="preserve">  </w:t>
      </w:r>
      <w:r w:rsidRPr="0007688B">
        <w:rPr>
          <w:sz w:val="18"/>
          <w:szCs w:val="18"/>
          <w:lang w:val="es-ES"/>
        </w:rPr>
        <w:tab/>
      </w:r>
      <w:proofErr w:type="spellStart"/>
      <w:r w:rsidRPr="0007688B">
        <w:rPr>
          <w:sz w:val="18"/>
          <w:szCs w:val="18"/>
          <w:lang w:val="es-ES"/>
        </w:rPr>
        <w:t>The</w:t>
      </w:r>
      <w:proofErr w:type="spellEnd"/>
      <w:r w:rsidRPr="0007688B">
        <w:rPr>
          <w:sz w:val="18"/>
          <w:szCs w:val="18"/>
          <w:lang w:val="es-ES"/>
        </w:rPr>
        <w:t xml:space="preserve"> </w:t>
      </w:r>
      <w:proofErr w:type="spellStart"/>
      <w:r w:rsidRPr="0007688B">
        <w:rPr>
          <w:sz w:val="18"/>
          <w:szCs w:val="18"/>
          <w:lang w:val="es-ES"/>
        </w:rPr>
        <w:t>Technical</w:t>
      </w:r>
      <w:proofErr w:type="spellEnd"/>
      <w:r w:rsidRPr="0007688B">
        <w:rPr>
          <w:sz w:val="18"/>
          <w:szCs w:val="18"/>
          <w:lang w:val="es-ES"/>
        </w:rPr>
        <w:t xml:space="preserve"> </w:t>
      </w:r>
      <w:proofErr w:type="spellStart"/>
      <w:r w:rsidRPr="0007688B">
        <w:rPr>
          <w:sz w:val="18"/>
          <w:szCs w:val="18"/>
          <w:lang w:val="es-ES"/>
        </w:rPr>
        <w:t>Working</w:t>
      </w:r>
      <w:proofErr w:type="spellEnd"/>
      <w:r w:rsidRPr="0007688B">
        <w:rPr>
          <w:sz w:val="18"/>
          <w:szCs w:val="18"/>
          <w:lang w:val="es-ES"/>
        </w:rPr>
        <w:t xml:space="preserve"> </w:t>
      </w:r>
      <w:proofErr w:type="spellStart"/>
      <w:r w:rsidRPr="0007688B">
        <w:rPr>
          <w:sz w:val="18"/>
          <w:szCs w:val="18"/>
          <w:lang w:val="es-ES"/>
        </w:rPr>
        <w:t>Group</w:t>
      </w:r>
      <w:proofErr w:type="spellEnd"/>
      <w:r w:rsidRPr="0007688B">
        <w:rPr>
          <w:sz w:val="18"/>
          <w:szCs w:val="18"/>
          <w:lang w:val="es-ES"/>
        </w:rPr>
        <w:t xml:space="preserve"> </w:t>
      </w:r>
      <w:proofErr w:type="spellStart"/>
      <w:r w:rsidRPr="0007688B">
        <w:rPr>
          <w:sz w:val="18"/>
          <w:szCs w:val="18"/>
          <w:lang w:val="es-ES"/>
        </w:rPr>
        <w:t>included</w:t>
      </w:r>
      <w:proofErr w:type="spellEnd"/>
      <w:r w:rsidRPr="0007688B">
        <w:rPr>
          <w:sz w:val="18"/>
          <w:szCs w:val="18"/>
          <w:lang w:val="es-ES"/>
        </w:rPr>
        <w:t>: Oficina del Alto Comisionado de las Naciones Unidas para los Refugiados (ACNUR), Alianza Sierra Madre, A.C. (ASMAC), Comisión para el Diálogo con los Pueblos Indígenas de México (CDPIM), Comisión Ejecutiva de Atención a Víctimas (CEAV), Comisión Ejecutiva de Atención a Víctimas del Estado de Chihuahua (CEAVE), Centro de Derechos Humanos de las Mujeres (CEDEHM), Comisión Mexicana de Defensa y Promoción de los Derechos Humanos (CMDPDH), Consejo Estatal de Población de Chihuahua (COESPO), Comisión Estatal de Vivienda, Suelo e Infraestructura del Estado de Chihuahua (COESVI), El Colegio de la Frontera Norte (COLEF), Comisión Mexicana de Ayuda a Refugiados (COMAR), Consejo Nacional de Población (CONAPO), Consultoría Técnica Comunitaria, A.C. (CONTEC), Estatal Desarrollo Integral de la Familia del Estado de Chihuahua (DIF), Foro para el Desarrollo Sustentable, A.C. (FORO), Instituto de Geografía para la Paz, A.C. (IGP-</w:t>
      </w:r>
      <w:proofErr w:type="spellStart"/>
      <w:r w:rsidRPr="0007688B">
        <w:rPr>
          <w:sz w:val="18"/>
          <w:szCs w:val="18"/>
          <w:lang w:val="es-ES"/>
        </w:rPr>
        <w:t>Geopa</w:t>
      </w:r>
      <w:proofErr w:type="spellEnd"/>
      <w:r w:rsidRPr="0007688B">
        <w:rPr>
          <w:sz w:val="18"/>
          <w:szCs w:val="18"/>
          <w:lang w:val="es-ES"/>
        </w:rPr>
        <w:t>), Instituto Nacional de Estadística y Geografía (INEGI), Servicio Conjunto de Caracterización del Desplazamiento Interno (JIPS), Secretaría de Gobernación (SEGOB), Secretaría General de Gobierno del Estado de Chihuahua (SGG), Servicio Jesuita a Refugiados México (JRS), y Unidad de Política Migratoria, Registro e Identidad de Personas (UPMRIP).</w:t>
      </w:r>
    </w:p>
  </w:footnote>
  <w:footnote w:id="2">
    <w:p w14:paraId="1067321A" w14:textId="77777777" w:rsidR="0029703D" w:rsidRPr="00FB0CA2" w:rsidRDefault="0029703D" w:rsidP="0029703D">
      <w:pPr>
        <w:pStyle w:val="FootnoteText"/>
        <w:rPr>
          <w:lang w:val="es-ES"/>
        </w:rPr>
      </w:pPr>
      <w:r>
        <w:rPr>
          <w:rStyle w:val="FootnoteReference"/>
        </w:rPr>
        <w:footnoteRef/>
      </w:r>
      <w:r w:rsidRPr="00FB0CA2">
        <w:rPr>
          <w:lang w:val="es-ES"/>
        </w:rPr>
        <w:t xml:space="preserve"> </w:t>
      </w:r>
      <w:r>
        <w:rPr>
          <w:lang w:val="es-ES"/>
        </w:rPr>
        <w:t xml:space="preserve">Para más detalles ver: </w:t>
      </w:r>
      <w:r w:rsidRPr="007170A2">
        <w:rPr>
          <w:lang w:val="es-ES"/>
        </w:rPr>
        <w:t>https://www.inegi.org.mx/programas/ecadefi/2021/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9D03" w14:textId="77777777" w:rsidR="00294D3F" w:rsidRDefault="00FD631D" w:rsidP="00FC030E">
    <w:pPr>
      <w:rPr>
        <w:color w:val="000000"/>
      </w:rPr>
    </w:pPr>
    <w:r>
      <w:rPr>
        <w:noProof/>
      </w:rPr>
      <w:drawing>
        <wp:inline distT="0" distB="0" distL="0" distR="0" wp14:anchorId="57EEE926" wp14:editId="03734481">
          <wp:extent cx="2025102" cy="585943"/>
          <wp:effectExtent l="0" t="0" r="0" b="0"/>
          <wp:docPr id="4" name="Picture 4"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1.png" descr="Shape&#10;&#10;Description automatically generated with medium confidence"/>
                  <pic:cNvPicPr preferRelativeResize="0"/>
                </pic:nvPicPr>
                <pic:blipFill>
                  <a:blip r:embed="rId1"/>
                  <a:srcRect/>
                  <a:stretch>
                    <a:fillRect/>
                  </a:stretch>
                </pic:blipFill>
                <pic:spPr>
                  <a:xfrm>
                    <a:off x="0" y="0"/>
                    <a:ext cx="2025102" cy="58594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73B88"/>
    <w:multiLevelType w:val="hybridMultilevel"/>
    <w:tmpl w:val="7C8A53F8"/>
    <w:lvl w:ilvl="0" w:tplc="7B725998">
      <w:start w:val="4"/>
      <w:numFmt w:val="bullet"/>
      <w:lvlText w:val="-"/>
      <w:lvlJc w:val="left"/>
      <w:pPr>
        <w:ind w:left="720" w:hanging="360"/>
      </w:pPr>
      <w:rPr>
        <w:rFonts w:ascii="Calibri Light" w:eastAsia="Calibri" w:hAnsi="Calibri Light" w:cs="Calibri Light"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37FA6"/>
    <w:multiLevelType w:val="multilevel"/>
    <w:tmpl w:val="B088E808"/>
    <w:lvl w:ilvl="0">
      <w:start w:val="13"/>
      <w:numFmt w:val="bullet"/>
      <w:lvlText w:val="-"/>
      <w:lvlJc w:val="left"/>
      <w:pPr>
        <w:ind w:left="720" w:hanging="360"/>
      </w:pPr>
      <w:rPr>
        <w:rFonts w:ascii="Overpass ExtraLight" w:eastAsia="Overpass ExtraLight" w:hAnsi="Overpass ExtraLight" w:cs="Overpass ExtraLigh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560A49"/>
    <w:multiLevelType w:val="multilevel"/>
    <w:tmpl w:val="669285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74C7EBC"/>
    <w:multiLevelType w:val="multilevel"/>
    <w:tmpl w:val="722C9F86"/>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440" w:hanging="360"/>
      </w:pPr>
      <w:rPr>
        <w:rFonts w:ascii="Arial Narrow" w:eastAsia="Arial Narrow" w:hAnsi="Arial Narrow" w:cs="Arial Narro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9E64380"/>
    <w:multiLevelType w:val="multilevel"/>
    <w:tmpl w:val="8D4E5E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BCF0189"/>
    <w:multiLevelType w:val="hybridMultilevel"/>
    <w:tmpl w:val="A22C1648"/>
    <w:lvl w:ilvl="0" w:tplc="0422027A">
      <w:start w:val="8"/>
      <w:numFmt w:val="bullet"/>
      <w:lvlText w:val="-"/>
      <w:lvlJc w:val="left"/>
      <w:pPr>
        <w:ind w:left="634" w:hanging="360"/>
      </w:pPr>
      <w:rPr>
        <w:rFonts w:ascii="Calibri Light" w:eastAsia="Calibri" w:hAnsi="Calibri Light" w:cs="Calibri Light" w:hint="default"/>
      </w:rPr>
    </w:lvl>
    <w:lvl w:ilvl="1" w:tplc="FFFFFFFF" w:tentative="1">
      <w:start w:val="1"/>
      <w:numFmt w:val="bullet"/>
      <w:lvlText w:val="o"/>
      <w:lvlJc w:val="left"/>
      <w:pPr>
        <w:ind w:left="1354" w:hanging="360"/>
      </w:pPr>
      <w:rPr>
        <w:rFonts w:ascii="Courier New" w:hAnsi="Courier New" w:cs="Courier New" w:hint="default"/>
      </w:rPr>
    </w:lvl>
    <w:lvl w:ilvl="2" w:tplc="FFFFFFFF" w:tentative="1">
      <w:start w:val="1"/>
      <w:numFmt w:val="bullet"/>
      <w:lvlText w:val=""/>
      <w:lvlJc w:val="left"/>
      <w:pPr>
        <w:ind w:left="2074" w:hanging="360"/>
      </w:pPr>
      <w:rPr>
        <w:rFonts w:ascii="Wingdings" w:hAnsi="Wingdings" w:hint="default"/>
      </w:rPr>
    </w:lvl>
    <w:lvl w:ilvl="3" w:tplc="FFFFFFFF" w:tentative="1">
      <w:start w:val="1"/>
      <w:numFmt w:val="bullet"/>
      <w:lvlText w:val=""/>
      <w:lvlJc w:val="left"/>
      <w:pPr>
        <w:ind w:left="2794" w:hanging="360"/>
      </w:pPr>
      <w:rPr>
        <w:rFonts w:ascii="Symbol" w:hAnsi="Symbol" w:hint="default"/>
      </w:rPr>
    </w:lvl>
    <w:lvl w:ilvl="4" w:tplc="FFFFFFFF" w:tentative="1">
      <w:start w:val="1"/>
      <w:numFmt w:val="bullet"/>
      <w:lvlText w:val="o"/>
      <w:lvlJc w:val="left"/>
      <w:pPr>
        <w:ind w:left="3514" w:hanging="360"/>
      </w:pPr>
      <w:rPr>
        <w:rFonts w:ascii="Courier New" w:hAnsi="Courier New" w:cs="Courier New" w:hint="default"/>
      </w:rPr>
    </w:lvl>
    <w:lvl w:ilvl="5" w:tplc="FFFFFFFF" w:tentative="1">
      <w:start w:val="1"/>
      <w:numFmt w:val="bullet"/>
      <w:lvlText w:val=""/>
      <w:lvlJc w:val="left"/>
      <w:pPr>
        <w:ind w:left="4234" w:hanging="360"/>
      </w:pPr>
      <w:rPr>
        <w:rFonts w:ascii="Wingdings" w:hAnsi="Wingdings" w:hint="default"/>
      </w:rPr>
    </w:lvl>
    <w:lvl w:ilvl="6" w:tplc="FFFFFFFF" w:tentative="1">
      <w:start w:val="1"/>
      <w:numFmt w:val="bullet"/>
      <w:lvlText w:val=""/>
      <w:lvlJc w:val="left"/>
      <w:pPr>
        <w:ind w:left="4954" w:hanging="360"/>
      </w:pPr>
      <w:rPr>
        <w:rFonts w:ascii="Symbol" w:hAnsi="Symbol" w:hint="default"/>
      </w:rPr>
    </w:lvl>
    <w:lvl w:ilvl="7" w:tplc="FFFFFFFF" w:tentative="1">
      <w:start w:val="1"/>
      <w:numFmt w:val="bullet"/>
      <w:lvlText w:val="o"/>
      <w:lvlJc w:val="left"/>
      <w:pPr>
        <w:ind w:left="5674" w:hanging="360"/>
      </w:pPr>
      <w:rPr>
        <w:rFonts w:ascii="Courier New" w:hAnsi="Courier New" w:cs="Courier New" w:hint="default"/>
      </w:rPr>
    </w:lvl>
    <w:lvl w:ilvl="8" w:tplc="FFFFFFFF" w:tentative="1">
      <w:start w:val="1"/>
      <w:numFmt w:val="bullet"/>
      <w:lvlText w:val=""/>
      <w:lvlJc w:val="left"/>
      <w:pPr>
        <w:ind w:left="6394" w:hanging="360"/>
      </w:pPr>
      <w:rPr>
        <w:rFonts w:ascii="Wingdings" w:hAnsi="Wingdings" w:hint="default"/>
      </w:rPr>
    </w:lvl>
  </w:abstractNum>
  <w:abstractNum w:abstractNumId="6" w15:restartNumberingAfterBreak="0">
    <w:nsid w:val="243960BC"/>
    <w:multiLevelType w:val="multilevel"/>
    <w:tmpl w:val="C054DF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5347135"/>
    <w:multiLevelType w:val="hybridMultilevel"/>
    <w:tmpl w:val="7B88ABE2"/>
    <w:lvl w:ilvl="0" w:tplc="0422027A">
      <w:start w:val="8"/>
      <w:numFmt w:val="bullet"/>
      <w:lvlText w:val="-"/>
      <w:lvlJc w:val="left"/>
      <w:pPr>
        <w:ind w:left="720" w:hanging="360"/>
      </w:pPr>
      <w:rPr>
        <w:rFonts w:ascii="Calibri Light" w:eastAsia="Calibri" w:hAnsi="Calibri Light" w:cs="Calibri Light"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D574D9"/>
    <w:multiLevelType w:val="multilevel"/>
    <w:tmpl w:val="F8B86A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F5C2888"/>
    <w:multiLevelType w:val="hybridMultilevel"/>
    <w:tmpl w:val="E3FCBE6E"/>
    <w:lvl w:ilvl="0" w:tplc="53BA9830">
      <w:start w:val="1"/>
      <w:numFmt w:val="bullet"/>
      <w:lvlText w:val="-"/>
      <w:lvlJc w:val="left"/>
      <w:pPr>
        <w:ind w:left="720" w:hanging="360"/>
      </w:pPr>
      <w:rPr>
        <w:rFonts w:ascii="Calibri Light" w:eastAsia="Calibr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728BA"/>
    <w:multiLevelType w:val="hybridMultilevel"/>
    <w:tmpl w:val="1DFA7C22"/>
    <w:lvl w:ilvl="0" w:tplc="080A0001">
      <w:start w:val="1"/>
      <w:numFmt w:val="bullet"/>
      <w:lvlText w:val=""/>
      <w:lvlJc w:val="left"/>
      <w:pPr>
        <w:ind w:left="634" w:hanging="360"/>
      </w:pPr>
      <w:rPr>
        <w:rFonts w:ascii="Symbol" w:hAnsi="Symbol" w:hint="default"/>
      </w:rPr>
    </w:lvl>
    <w:lvl w:ilvl="1" w:tplc="080A0003" w:tentative="1">
      <w:start w:val="1"/>
      <w:numFmt w:val="bullet"/>
      <w:lvlText w:val="o"/>
      <w:lvlJc w:val="left"/>
      <w:pPr>
        <w:ind w:left="1354" w:hanging="360"/>
      </w:pPr>
      <w:rPr>
        <w:rFonts w:ascii="Courier New" w:hAnsi="Courier New" w:cs="Courier New" w:hint="default"/>
      </w:rPr>
    </w:lvl>
    <w:lvl w:ilvl="2" w:tplc="080A0005" w:tentative="1">
      <w:start w:val="1"/>
      <w:numFmt w:val="bullet"/>
      <w:lvlText w:val=""/>
      <w:lvlJc w:val="left"/>
      <w:pPr>
        <w:ind w:left="2074" w:hanging="360"/>
      </w:pPr>
      <w:rPr>
        <w:rFonts w:ascii="Wingdings" w:hAnsi="Wingdings" w:hint="default"/>
      </w:rPr>
    </w:lvl>
    <w:lvl w:ilvl="3" w:tplc="080A0001" w:tentative="1">
      <w:start w:val="1"/>
      <w:numFmt w:val="bullet"/>
      <w:lvlText w:val=""/>
      <w:lvlJc w:val="left"/>
      <w:pPr>
        <w:ind w:left="2794" w:hanging="360"/>
      </w:pPr>
      <w:rPr>
        <w:rFonts w:ascii="Symbol" w:hAnsi="Symbol" w:hint="default"/>
      </w:rPr>
    </w:lvl>
    <w:lvl w:ilvl="4" w:tplc="080A0003" w:tentative="1">
      <w:start w:val="1"/>
      <w:numFmt w:val="bullet"/>
      <w:lvlText w:val="o"/>
      <w:lvlJc w:val="left"/>
      <w:pPr>
        <w:ind w:left="3514" w:hanging="360"/>
      </w:pPr>
      <w:rPr>
        <w:rFonts w:ascii="Courier New" w:hAnsi="Courier New" w:cs="Courier New" w:hint="default"/>
      </w:rPr>
    </w:lvl>
    <w:lvl w:ilvl="5" w:tplc="080A0005" w:tentative="1">
      <w:start w:val="1"/>
      <w:numFmt w:val="bullet"/>
      <w:lvlText w:val=""/>
      <w:lvlJc w:val="left"/>
      <w:pPr>
        <w:ind w:left="4234" w:hanging="360"/>
      </w:pPr>
      <w:rPr>
        <w:rFonts w:ascii="Wingdings" w:hAnsi="Wingdings" w:hint="default"/>
      </w:rPr>
    </w:lvl>
    <w:lvl w:ilvl="6" w:tplc="080A0001" w:tentative="1">
      <w:start w:val="1"/>
      <w:numFmt w:val="bullet"/>
      <w:lvlText w:val=""/>
      <w:lvlJc w:val="left"/>
      <w:pPr>
        <w:ind w:left="4954" w:hanging="360"/>
      </w:pPr>
      <w:rPr>
        <w:rFonts w:ascii="Symbol" w:hAnsi="Symbol" w:hint="default"/>
      </w:rPr>
    </w:lvl>
    <w:lvl w:ilvl="7" w:tplc="080A0003" w:tentative="1">
      <w:start w:val="1"/>
      <w:numFmt w:val="bullet"/>
      <w:lvlText w:val="o"/>
      <w:lvlJc w:val="left"/>
      <w:pPr>
        <w:ind w:left="5674" w:hanging="360"/>
      </w:pPr>
      <w:rPr>
        <w:rFonts w:ascii="Courier New" w:hAnsi="Courier New" w:cs="Courier New" w:hint="default"/>
      </w:rPr>
    </w:lvl>
    <w:lvl w:ilvl="8" w:tplc="080A0005" w:tentative="1">
      <w:start w:val="1"/>
      <w:numFmt w:val="bullet"/>
      <w:lvlText w:val=""/>
      <w:lvlJc w:val="left"/>
      <w:pPr>
        <w:ind w:left="6394" w:hanging="360"/>
      </w:pPr>
      <w:rPr>
        <w:rFonts w:ascii="Wingdings" w:hAnsi="Wingdings" w:hint="default"/>
      </w:rPr>
    </w:lvl>
  </w:abstractNum>
  <w:abstractNum w:abstractNumId="11" w15:restartNumberingAfterBreak="0">
    <w:nsid w:val="3366202B"/>
    <w:multiLevelType w:val="multilevel"/>
    <w:tmpl w:val="C1EE55E6"/>
    <w:lvl w:ilvl="0">
      <w:start w:val="1"/>
      <w:numFmt w:val="decimal"/>
      <w:lvlText w:val="%1."/>
      <w:lvlJc w:val="left"/>
      <w:pPr>
        <w:ind w:left="274" w:hanging="360"/>
      </w:pPr>
      <w:rPr>
        <w:b w:val="0"/>
      </w:rPr>
    </w:lvl>
    <w:lvl w:ilvl="1">
      <w:start w:val="1"/>
      <w:numFmt w:val="lowerLetter"/>
      <w:lvlText w:val="%2."/>
      <w:lvlJc w:val="left"/>
      <w:pPr>
        <w:ind w:left="994" w:hanging="360"/>
      </w:pPr>
    </w:lvl>
    <w:lvl w:ilvl="2">
      <w:start w:val="1"/>
      <w:numFmt w:val="decimal"/>
      <w:lvlText w:val="%3."/>
      <w:lvlJc w:val="left"/>
      <w:pPr>
        <w:ind w:left="1894" w:hanging="360"/>
      </w:pPr>
    </w:lvl>
    <w:lvl w:ilvl="3">
      <w:start w:val="1"/>
      <w:numFmt w:val="decimal"/>
      <w:lvlText w:val="%4."/>
      <w:lvlJc w:val="left"/>
      <w:pPr>
        <w:ind w:left="2434" w:hanging="360"/>
      </w:pPr>
    </w:lvl>
    <w:lvl w:ilvl="4">
      <w:start w:val="1"/>
      <w:numFmt w:val="lowerLetter"/>
      <w:lvlText w:val="%5."/>
      <w:lvlJc w:val="left"/>
      <w:pPr>
        <w:ind w:left="3154" w:hanging="360"/>
      </w:pPr>
    </w:lvl>
    <w:lvl w:ilvl="5">
      <w:start w:val="1"/>
      <w:numFmt w:val="lowerRoman"/>
      <w:lvlText w:val="%6."/>
      <w:lvlJc w:val="right"/>
      <w:pPr>
        <w:ind w:left="3874" w:hanging="180"/>
      </w:pPr>
    </w:lvl>
    <w:lvl w:ilvl="6">
      <w:start w:val="1"/>
      <w:numFmt w:val="decimal"/>
      <w:lvlText w:val="%7."/>
      <w:lvlJc w:val="left"/>
      <w:pPr>
        <w:ind w:left="4594" w:hanging="360"/>
      </w:pPr>
    </w:lvl>
    <w:lvl w:ilvl="7">
      <w:start w:val="1"/>
      <w:numFmt w:val="lowerLetter"/>
      <w:lvlText w:val="%8."/>
      <w:lvlJc w:val="left"/>
      <w:pPr>
        <w:ind w:left="5314" w:hanging="360"/>
      </w:pPr>
    </w:lvl>
    <w:lvl w:ilvl="8">
      <w:start w:val="1"/>
      <w:numFmt w:val="lowerRoman"/>
      <w:lvlText w:val="%9."/>
      <w:lvlJc w:val="right"/>
      <w:pPr>
        <w:ind w:left="6034" w:hanging="180"/>
      </w:pPr>
    </w:lvl>
  </w:abstractNum>
  <w:abstractNum w:abstractNumId="12" w15:restartNumberingAfterBreak="0">
    <w:nsid w:val="336F57B3"/>
    <w:multiLevelType w:val="multilevel"/>
    <w:tmpl w:val="47D66B8E"/>
    <w:lvl w:ilvl="0">
      <w:start w:val="1"/>
      <w:numFmt w:val="bullet"/>
      <w:lvlText w:val="●"/>
      <w:lvlJc w:val="left"/>
      <w:pPr>
        <w:ind w:left="720" w:hanging="360"/>
      </w:pPr>
      <w:rPr>
        <w:rFonts w:ascii="Noto Sans Symbols" w:eastAsia="Noto Sans Symbols" w:hAnsi="Noto Sans Symbols" w:cs="Noto Sans Symbols"/>
      </w:rPr>
    </w:lvl>
    <w:lvl w:ilvl="1">
      <w:start w:val="8"/>
      <w:numFmt w:val="bullet"/>
      <w:lvlText w:val="-"/>
      <w:lvlJc w:val="left"/>
      <w:pPr>
        <w:ind w:left="1440" w:hanging="360"/>
      </w:pPr>
      <w:rPr>
        <w:rFonts w:ascii="Calibri" w:eastAsia="Calibri" w:hAnsi="Calibri" w:cs="Calibri"/>
      </w:rPr>
    </w:lvl>
    <w:lvl w:ilvl="2">
      <w:numFmt w:val="bullet"/>
      <w:lvlText w:val="·"/>
      <w:lvlJc w:val="left"/>
      <w:pPr>
        <w:ind w:left="2360" w:hanging="560"/>
      </w:pPr>
      <w:rPr>
        <w:rFonts w:ascii="Overpass" w:eastAsia="Overpass" w:hAnsi="Overpass" w:cs="Overpas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8662CA6"/>
    <w:multiLevelType w:val="multilevel"/>
    <w:tmpl w:val="3A8C74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0204C4"/>
    <w:multiLevelType w:val="multilevel"/>
    <w:tmpl w:val="1FC67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9752327"/>
    <w:multiLevelType w:val="multilevel"/>
    <w:tmpl w:val="6B5627D0"/>
    <w:lvl w:ilvl="0">
      <w:start w:val="1"/>
      <w:numFmt w:val="decimal"/>
      <w:pStyle w:val="Headingwithnumbers"/>
      <w:lvlText w:val="%1."/>
      <w:lvlJc w:val="left"/>
      <w:pPr>
        <w:ind w:left="634" w:hanging="360"/>
      </w:pPr>
    </w:lvl>
    <w:lvl w:ilvl="1">
      <w:start w:val="1"/>
      <w:numFmt w:val="lowerLetter"/>
      <w:pStyle w:val="Sub-heading"/>
      <w:lvlText w:val="%2."/>
      <w:lvlJc w:val="left"/>
      <w:pPr>
        <w:ind w:left="1354" w:hanging="360"/>
      </w:pPr>
    </w:lvl>
    <w:lvl w:ilvl="2">
      <w:start w:val="1"/>
      <w:numFmt w:val="lowerRoman"/>
      <w:pStyle w:val="Sub-sub-heading"/>
      <w:lvlText w:val="%3."/>
      <w:lvlJc w:val="right"/>
      <w:pPr>
        <w:ind w:left="2074" w:hanging="180"/>
      </w:pPr>
    </w:lvl>
    <w:lvl w:ilvl="3">
      <w:start w:val="1"/>
      <w:numFmt w:val="decimal"/>
      <w:pStyle w:val="Sub-sub-sub-heading"/>
      <w:lvlText w:val="%4."/>
      <w:lvlJc w:val="left"/>
      <w:pPr>
        <w:ind w:left="2794" w:hanging="360"/>
      </w:pPr>
    </w:lvl>
    <w:lvl w:ilvl="4">
      <w:start w:val="1"/>
      <w:numFmt w:val="lowerLetter"/>
      <w:lvlText w:val="%5."/>
      <w:lvlJc w:val="left"/>
      <w:pPr>
        <w:ind w:left="3514" w:hanging="360"/>
      </w:pPr>
    </w:lvl>
    <w:lvl w:ilvl="5">
      <w:start w:val="1"/>
      <w:numFmt w:val="lowerRoman"/>
      <w:lvlText w:val="%6."/>
      <w:lvlJc w:val="right"/>
      <w:pPr>
        <w:ind w:left="4234" w:hanging="180"/>
      </w:pPr>
    </w:lvl>
    <w:lvl w:ilvl="6">
      <w:start w:val="1"/>
      <w:numFmt w:val="decimal"/>
      <w:lvlText w:val="%7."/>
      <w:lvlJc w:val="left"/>
      <w:pPr>
        <w:ind w:left="4954" w:hanging="360"/>
      </w:pPr>
    </w:lvl>
    <w:lvl w:ilvl="7">
      <w:start w:val="1"/>
      <w:numFmt w:val="lowerLetter"/>
      <w:lvlText w:val="%8."/>
      <w:lvlJc w:val="left"/>
      <w:pPr>
        <w:ind w:left="5674" w:hanging="360"/>
      </w:pPr>
    </w:lvl>
    <w:lvl w:ilvl="8">
      <w:start w:val="1"/>
      <w:numFmt w:val="lowerRoman"/>
      <w:lvlText w:val="%9."/>
      <w:lvlJc w:val="right"/>
      <w:pPr>
        <w:ind w:left="6394" w:hanging="180"/>
      </w:pPr>
    </w:lvl>
  </w:abstractNum>
  <w:abstractNum w:abstractNumId="16" w15:restartNumberingAfterBreak="0">
    <w:nsid w:val="5A566CFE"/>
    <w:multiLevelType w:val="multilevel"/>
    <w:tmpl w:val="C1EE55E6"/>
    <w:lvl w:ilvl="0">
      <w:start w:val="1"/>
      <w:numFmt w:val="decimal"/>
      <w:lvlText w:val="%1."/>
      <w:lvlJc w:val="left"/>
      <w:pPr>
        <w:ind w:left="274" w:hanging="360"/>
      </w:pPr>
      <w:rPr>
        <w:b w:val="0"/>
      </w:rPr>
    </w:lvl>
    <w:lvl w:ilvl="1">
      <w:start w:val="1"/>
      <w:numFmt w:val="lowerLetter"/>
      <w:lvlText w:val="%2."/>
      <w:lvlJc w:val="left"/>
      <w:pPr>
        <w:ind w:left="994" w:hanging="360"/>
      </w:pPr>
    </w:lvl>
    <w:lvl w:ilvl="2">
      <w:start w:val="1"/>
      <w:numFmt w:val="decimal"/>
      <w:lvlText w:val="%3."/>
      <w:lvlJc w:val="left"/>
      <w:pPr>
        <w:ind w:left="1894" w:hanging="360"/>
      </w:pPr>
    </w:lvl>
    <w:lvl w:ilvl="3">
      <w:start w:val="1"/>
      <w:numFmt w:val="decimal"/>
      <w:lvlText w:val="%4."/>
      <w:lvlJc w:val="left"/>
      <w:pPr>
        <w:ind w:left="2434" w:hanging="360"/>
      </w:pPr>
    </w:lvl>
    <w:lvl w:ilvl="4">
      <w:start w:val="1"/>
      <w:numFmt w:val="lowerLetter"/>
      <w:lvlText w:val="%5."/>
      <w:lvlJc w:val="left"/>
      <w:pPr>
        <w:ind w:left="3154" w:hanging="360"/>
      </w:pPr>
    </w:lvl>
    <w:lvl w:ilvl="5">
      <w:start w:val="1"/>
      <w:numFmt w:val="lowerRoman"/>
      <w:lvlText w:val="%6."/>
      <w:lvlJc w:val="right"/>
      <w:pPr>
        <w:ind w:left="3874" w:hanging="180"/>
      </w:pPr>
    </w:lvl>
    <w:lvl w:ilvl="6">
      <w:start w:val="1"/>
      <w:numFmt w:val="decimal"/>
      <w:lvlText w:val="%7."/>
      <w:lvlJc w:val="left"/>
      <w:pPr>
        <w:ind w:left="4594" w:hanging="360"/>
      </w:pPr>
    </w:lvl>
    <w:lvl w:ilvl="7">
      <w:start w:val="1"/>
      <w:numFmt w:val="lowerLetter"/>
      <w:lvlText w:val="%8."/>
      <w:lvlJc w:val="left"/>
      <w:pPr>
        <w:ind w:left="5314" w:hanging="360"/>
      </w:pPr>
    </w:lvl>
    <w:lvl w:ilvl="8">
      <w:start w:val="1"/>
      <w:numFmt w:val="lowerRoman"/>
      <w:lvlText w:val="%9."/>
      <w:lvlJc w:val="right"/>
      <w:pPr>
        <w:ind w:left="6034" w:hanging="180"/>
      </w:pPr>
    </w:lvl>
  </w:abstractNum>
  <w:abstractNum w:abstractNumId="17" w15:restartNumberingAfterBreak="0">
    <w:nsid w:val="6A8A7BC8"/>
    <w:multiLevelType w:val="multilevel"/>
    <w:tmpl w:val="F058F7A0"/>
    <w:lvl w:ilvl="0">
      <w:start w:val="1"/>
      <w:numFmt w:val="decimal"/>
      <w:pStyle w:val="Heading1"/>
      <w:lvlText w:val="%1."/>
      <w:lvlJc w:val="left"/>
      <w:pPr>
        <w:ind w:left="274" w:hanging="360"/>
      </w:pPr>
      <w:rPr>
        <w:b w:val="0"/>
      </w:rPr>
    </w:lvl>
    <w:lvl w:ilvl="1">
      <w:start w:val="1"/>
      <w:numFmt w:val="lowerLetter"/>
      <w:lvlText w:val="%2."/>
      <w:lvlJc w:val="left"/>
      <w:pPr>
        <w:ind w:left="994" w:hanging="360"/>
      </w:pPr>
    </w:lvl>
    <w:lvl w:ilvl="2">
      <w:start w:val="1"/>
      <w:numFmt w:val="lowerRoman"/>
      <w:lvlText w:val="%3."/>
      <w:lvlJc w:val="right"/>
      <w:pPr>
        <w:ind w:left="1714" w:hanging="180"/>
      </w:pPr>
    </w:lvl>
    <w:lvl w:ilvl="3">
      <w:start w:val="1"/>
      <w:numFmt w:val="decimal"/>
      <w:lvlText w:val="%4."/>
      <w:lvlJc w:val="left"/>
      <w:pPr>
        <w:ind w:left="2434" w:hanging="360"/>
      </w:pPr>
    </w:lvl>
    <w:lvl w:ilvl="4">
      <w:start w:val="1"/>
      <w:numFmt w:val="lowerLetter"/>
      <w:lvlText w:val="%5."/>
      <w:lvlJc w:val="left"/>
      <w:pPr>
        <w:ind w:left="3154" w:hanging="360"/>
      </w:pPr>
    </w:lvl>
    <w:lvl w:ilvl="5">
      <w:start w:val="1"/>
      <w:numFmt w:val="lowerRoman"/>
      <w:lvlText w:val="%6."/>
      <w:lvlJc w:val="right"/>
      <w:pPr>
        <w:ind w:left="3874" w:hanging="180"/>
      </w:pPr>
    </w:lvl>
    <w:lvl w:ilvl="6">
      <w:start w:val="1"/>
      <w:numFmt w:val="decimal"/>
      <w:lvlText w:val="%7."/>
      <w:lvlJc w:val="left"/>
      <w:pPr>
        <w:ind w:left="4594" w:hanging="360"/>
      </w:pPr>
    </w:lvl>
    <w:lvl w:ilvl="7">
      <w:start w:val="1"/>
      <w:numFmt w:val="lowerLetter"/>
      <w:lvlText w:val="%8."/>
      <w:lvlJc w:val="left"/>
      <w:pPr>
        <w:ind w:left="5314" w:hanging="360"/>
      </w:pPr>
    </w:lvl>
    <w:lvl w:ilvl="8">
      <w:start w:val="1"/>
      <w:numFmt w:val="lowerRoman"/>
      <w:lvlText w:val="%9."/>
      <w:lvlJc w:val="right"/>
      <w:pPr>
        <w:ind w:left="6034" w:hanging="180"/>
      </w:pPr>
    </w:lvl>
  </w:abstractNum>
  <w:abstractNum w:abstractNumId="18" w15:restartNumberingAfterBreak="0">
    <w:nsid w:val="73E3274C"/>
    <w:multiLevelType w:val="hybridMultilevel"/>
    <w:tmpl w:val="1FEE5B3E"/>
    <w:lvl w:ilvl="0" w:tplc="D5E409E6">
      <w:start w:val="1"/>
      <w:numFmt w:val="bullet"/>
      <w:lvlText w:val="-"/>
      <w:lvlJc w:val="left"/>
      <w:pPr>
        <w:ind w:left="720" w:hanging="360"/>
      </w:pPr>
      <w:rPr>
        <w:rFonts w:ascii="Calibri Light" w:eastAsia="Calibr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730CF6"/>
    <w:multiLevelType w:val="hybridMultilevel"/>
    <w:tmpl w:val="EDC8D3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C315AC"/>
    <w:multiLevelType w:val="multilevel"/>
    <w:tmpl w:val="4A167C3C"/>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440" w:hanging="360"/>
      </w:pPr>
      <w:rPr>
        <w:rFonts w:ascii="Arial Narrow" w:eastAsia="Arial Narrow" w:hAnsi="Arial Narrow" w:cs="Arial Narro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011562743">
    <w:abstractNumId w:val="20"/>
  </w:num>
  <w:num w:numId="2" w16cid:durableId="351029174">
    <w:abstractNumId w:val="3"/>
  </w:num>
  <w:num w:numId="3" w16cid:durableId="629551305">
    <w:abstractNumId w:val="6"/>
  </w:num>
  <w:num w:numId="4" w16cid:durableId="518397901">
    <w:abstractNumId w:val="4"/>
  </w:num>
  <w:num w:numId="5" w16cid:durableId="341207089">
    <w:abstractNumId w:val="15"/>
  </w:num>
  <w:num w:numId="6" w16cid:durableId="494564749">
    <w:abstractNumId w:val="8"/>
  </w:num>
  <w:num w:numId="7" w16cid:durableId="912617160">
    <w:abstractNumId w:val="12"/>
  </w:num>
  <w:num w:numId="8" w16cid:durableId="466627244">
    <w:abstractNumId w:val="17"/>
  </w:num>
  <w:num w:numId="9" w16cid:durableId="1002855593">
    <w:abstractNumId w:val="14"/>
  </w:num>
  <w:num w:numId="10" w16cid:durableId="2018458006">
    <w:abstractNumId w:val="0"/>
  </w:num>
  <w:num w:numId="11" w16cid:durableId="1995991835">
    <w:abstractNumId w:val="1"/>
  </w:num>
  <w:num w:numId="12" w16cid:durableId="2042628085">
    <w:abstractNumId w:val="7"/>
  </w:num>
  <w:num w:numId="13" w16cid:durableId="1363552468">
    <w:abstractNumId w:val="13"/>
  </w:num>
  <w:num w:numId="14" w16cid:durableId="1961064902">
    <w:abstractNumId w:val="2"/>
  </w:num>
  <w:num w:numId="15" w16cid:durableId="1149059532">
    <w:abstractNumId w:val="18"/>
  </w:num>
  <w:num w:numId="16" w16cid:durableId="600920727">
    <w:abstractNumId w:val="9"/>
  </w:num>
  <w:num w:numId="17" w16cid:durableId="1047342323">
    <w:abstractNumId w:val="10"/>
  </w:num>
  <w:num w:numId="18" w16cid:durableId="375348678">
    <w:abstractNumId w:val="5"/>
  </w:num>
  <w:num w:numId="19" w16cid:durableId="1133207511">
    <w:abstractNumId w:val="19"/>
  </w:num>
  <w:num w:numId="20" w16cid:durableId="438569109">
    <w:abstractNumId w:val="16"/>
  </w:num>
  <w:num w:numId="21" w16cid:durableId="13304769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hideSpellingErrors/>
  <w:hideGrammatical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D3F"/>
    <w:rsid w:val="000015DE"/>
    <w:rsid w:val="00013EB0"/>
    <w:rsid w:val="000176C8"/>
    <w:rsid w:val="00025D5C"/>
    <w:rsid w:val="00061BA9"/>
    <w:rsid w:val="000659A3"/>
    <w:rsid w:val="00074595"/>
    <w:rsid w:val="0007688B"/>
    <w:rsid w:val="00085945"/>
    <w:rsid w:val="000D0F4F"/>
    <w:rsid w:val="000F0307"/>
    <w:rsid w:val="000F151B"/>
    <w:rsid w:val="000F39DA"/>
    <w:rsid w:val="00137335"/>
    <w:rsid w:val="001B25DC"/>
    <w:rsid w:val="001B4862"/>
    <w:rsid w:val="001B6DFC"/>
    <w:rsid w:val="002065A9"/>
    <w:rsid w:val="00246958"/>
    <w:rsid w:val="00264F19"/>
    <w:rsid w:val="0029399D"/>
    <w:rsid w:val="002946A7"/>
    <w:rsid w:val="00294D3F"/>
    <w:rsid w:val="0029703D"/>
    <w:rsid w:val="002A4112"/>
    <w:rsid w:val="002D1EFB"/>
    <w:rsid w:val="002F1F10"/>
    <w:rsid w:val="00312824"/>
    <w:rsid w:val="00343013"/>
    <w:rsid w:val="00381B42"/>
    <w:rsid w:val="003866F0"/>
    <w:rsid w:val="00387883"/>
    <w:rsid w:val="003E2C9E"/>
    <w:rsid w:val="003E6764"/>
    <w:rsid w:val="004046EE"/>
    <w:rsid w:val="004203E2"/>
    <w:rsid w:val="00452D4E"/>
    <w:rsid w:val="00454031"/>
    <w:rsid w:val="004635A2"/>
    <w:rsid w:val="00471980"/>
    <w:rsid w:val="004D3331"/>
    <w:rsid w:val="004E6693"/>
    <w:rsid w:val="005300BB"/>
    <w:rsid w:val="00542FBC"/>
    <w:rsid w:val="0057496A"/>
    <w:rsid w:val="005B62D4"/>
    <w:rsid w:val="005E1D80"/>
    <w:rsid w:val="005E58B6"/>
    <w:rsid w:val="005F22D7"/>
    <w:rsid w:val="005F6790"/>
    <w:rsid w:val="00633247"/>
    <w:rsid w:val="00663063"/>
    <w:rsid w:val="006A66AF"/>
    <w:rsid w:val="006C06BF"/>
    <w:rsid w:val="006D12E8"/>
    <w:rsid w:val="007034E6"/>
    <w:rsid w:val="007159B4"/>
    <w:rsid w:val="007170A2"/>
    <w:rsid w:val="007220DA"/>
    <w:rsid w:val="0072730F"/>
    <w:rsid w:val="00730567"/>
    <w:rsid w:val="007362B9"/>
    <w:rsid w:val="0073720A"/>
    <w:rsid w:val="007501CE"/>
    <w:rsid w:val="00756F65"/>
    <w:rsid w:val="00793F09"/>
    <w:rsid w:val="007C5A74"/>
    <w:rsid w:val="007E6379"/>
    <w:rsid w:val="008161AF"/>
    <w:rsid w:val="00835903"/>
    <w:rsid w:val="0085016F"/>
    <w:rsid w:val="00880622"/>
    <w:rsid w:val="00881394"/>
    <w:rsid w:val="00884C54"/>
    <w:rsid w:val="00893C03"/>
    <w:rsid w:val="008B63E9"/>
    <w:rsid w:val="008D6F3E"/>
    <w:rsid w:val="008D72E8"/>
    <w:rsid w:val="008D779D"/>
    <w:rsid w:val="009063D5"/>
    <w:rsid w:val="00910939"/>
    <w:rsid w:val="00934E67"/>
    <w:rsid w:val="00940382"/>
    <w:rsid w:val="009531CF"/>
    <w:rsid w:val="009557CA"/>
    <w:rsid w:val="009638FA"/>
    <w:rsid w:val="009945DA"/>
    <w:rsid w:val="00997518"/>
    <w:rsid w:val="009C21C3"/>
    <w:rsid w:val="00A23B93"/>
    <w:rsid w:val="00A8014F"/>
    <w:rsid w:val="00AB069A"/>
    <w:rsid w:val="00AB7A08"/>
    <w:rsid w:val="00AC5F7F"/>
    <w:rsid w:val="00AD68F3"/>
    <w:rsid w:val="00AE6B64"/>
    <w:rsid w:val="00AF4D51"/>
    <w:rsid w:val="00B1639A"/>
    <w:rsid w:val="00B255A2"/>
    <w:rsid w:val="00B513C7"/>
    <w:rsid w:val="00B52935"/>
    <w:rsid w:val="00B92827"/>
    <w:rsid w:val="00B96FA0"/>
    <w:rsid w:val="00BB4C16"/>
    <w:rsid w:val="00BF44DE"/>
    <w:rsid w:val="00C010D9"/>
    <w:rsid w:val="00C15A31"/>
    <w:rsid w:val="00C17755"/>
    <w:rsid w:val="00C2636A"/>
    <w:rsid w:val="00C90CC2"/>
    <w:rsid w:val="00C94DFC"/>
    <w:rsid w:val="00CF4F1A"/>
    <w:rsid w:val="00CF7366"/>
    <w:rsid w:val="00D0052F"/>
    <w:rsid w:val="00D023E9"/>
    <w:rsid w:val="00D02942"/>
    <w:rsid w:val="00D412ED"/>
    <w:rsid w:val="00D62AB7"/>
    <w:rsid w:val="00D665D6"/>
    <w:rsid w:val="00D9623A"/>
    <w:rsid w:val="00DD5254"/>
    <w:rsid w:val="00DD66D4"/>
    <w:rsid w:val="00DE18A5"/>
    <w:rsid w:val="00E002CE"/>
    <w:rsid w:val="00E14E66"/>
    <w:rsid w:val="00E31F89"/>
    <w:rsid w:val="00E70782"/>
    <w:rsid w:val="00E70B70"/>
    <w:rsid w:val="00E73BC5"/>
    <w:rsid w:val="00E960FF"/>
    <w:rsid w:val="00EC4CE9"/>
    <w:rsid w:val="00EC6F6A"/>
    <w:rsid w:val="00ED66CE"/>
    <w:rsid w:val="00ED7296"/>
    <w:rsid w:val="00F33A34"/>
    <w:rsid w:val="00F368A7"/>
    <w:rsid w:val="00F37EBF"/>
    <w:rsid w:val="00F7191F"/>
    <w:rsid w:val="00F9033C"/>
    <w:rsid w:val="00FB0CA2"/>
    <w:rsid w:val="00FB1885"/>
    <w:rsid w:val="00FC030E"/>
    <w:rsid w:val="00FD5F2F"/>
    <w:rsid w:val="00FD631D"/>
    <w:rsid w:val="00FF293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E2C73"/>
  <w15:docId w15:val="{F6098386-7FEA-49AB-A68E-A88A4DF3B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30E"/>
    <w:pPr>
      <w:spacing w:after="0"/>
    </w:pPr>
    <w:rPr>
      <w:rFonts w:asciiTheme="majorHAnsi" w:hAnsiTheme="majorHAnsi"/>
    </w:rPr>
  </w:style>
  <w:style w:type="paragraph" w:styleId="Heading1">
    <w:name w:val="heading 1"/>
    <w:basedOn w:val="Normal"/>
    <w:next w:val="Normal"/>
    <w:link w:val="Heading1Char"/>
    <w:uiPriority w:val="9"/>
    <w:qFormat/>
    <w:rsid w:val="000176C8"/>
    <w:pPr>
      <w:keepNext/>
      <w:keepLines/>
      <w:numPr>
        <w:numId w:val="8"/>
      </w:numPr>
      <w:pBdr>
        <w:bottom w:val="single" w:sz="4" w:space="1" w:color="auto"/>
      </w:pBdr>
      <w:spacing w:after="120" w:line="240" w:lineRule="auto"/>
      <w:outlineLvl w:val="0"/>
    </w:pPr>
    <w:rPr>
      <w:rFonts w:eastAsia="Overpass" w:cstheme="majorHAnsi"/>
      <w:b/>
      <w:bCs/>
      <w:color w:val="505BA1"/>
      <w:sz w:val="28"/>
      <w:szCs w:val="28"/>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paragraph" w:styleId="Heading3">
    <w:name w:val="heading 3"/>
    <w:basedOn w:val="Normal"/>
    <w:next w:val="Normal"/>
    <w:link w:val="Heading3Char"/>
    <w:uiPriority w:val="9"/>
    <w:semiHidden/>
    <w:unhideWhenUsed/>
    <w:qFormat/>
    <w:rsid w:val="00D55AE4"/>
    <w:pPr>
      <w:keepNext/>
      <w:keepLines/>
      <w:spacing w:before="40"/>
      <w:outlineLvl w:val="2"/>
    </w:pPr>
    <w:rPr>
      <w:rFonts w:eastAsiaTheme="majorEastAsia" w:cstheme="majorBidi"/>
      <w:color w:val="1F3763" w:themeColor="accent1" w:themeShade="7F"/>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0176C8"/>
    <w:pPr>
      <w:spacing w:line="240" w:lineRule="auto"/>
      <w:jc w:val="center"/>
    </w:pPr>
    <w:rPr>
      <w:rFonts w:eastAsia="Overpass" w:cstheme="majorHAnsi"/>
      <w:b/>
      <w:color w:val="505BA1"/>
      <w:sz w:val="40"/>
      <w:szCs w:val="40"/>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line="240" w:lineRule="auto"/>
    </w:pPr>
  </w:style>
  <w:style w:type="character" w:customStyle="1" w:styleId="FooterChar">
    <w:name w:val="Footer Char"/>
    <w:basedOn w:val="DefaultParagraphFont"/>
    <w:link w:val="Footer"/>
    <w:uiPriority w:val="99"/>
    <w:rsid w:val="00D53897"/>
  </w:style>
  <w:style w:type="character" w:styleId="Hyperlink">
    <w:name w:val="Hyperlink"/>
    <w:uiPriority w:val="99"/>
    <w:unhideWhenUsed/>
    <w:rsid w:val="000176C8"/>
    <w:rPr>
      <w:rFonts w:asciiTheme="majorHAnsi" w:hAnsiTheme="majorHAnsi"/>
      <w:color w:val="F1525B"/>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0176C8"/>
    <w:rPr>
      <w:rFonts w:asciiTheme="majorHAnsi" w:eastAsia="Overpass" w:hAnsiTheme="majorHAnsi" w:cstheme="majorHAnsi"/>
      <w:b/>
      <w:bCs/>
      <w:color w:val="505BA1"/>
      <w:sz w:val="28"/>
      <w:szCs w:val="28"/>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5"/>
      </w:numPr>
      <w:spacing w:before="360"/>
    </w:pPr>
    <w:rPr>
      <w:rFonts w:ascii="Arial" w:eastAsia="Times New Roman" w:hAnsi="Arial" w:cs="Arial"/>
      <w:color w:val="5292C9"/>
    </w:rPr>
  </w:style>
  <w:style w:type="paragraph" w:customStyle="1" w:styleId="Sub-heading">
    <w:name w:val="Sub-heading"/>
    <w:basedOn w:val="ListParagraph"/>
    <w:link w:val="Sub-headingChar"/>
    <w:qFormat/>
    <w:rsid w:val="009777E8"/>
    <w:pPr>
      <w:numPr>
        <w:ilvl w:val="1"/>
        <w:numId w:val="5"/>
      </w:numPr>
      <w:tabs>
        <w:tab w:val="left" w:pos="-1440"/>
      </w:tabs>
      <w:suppressAutoHyphens/>
      <w:spacing w:after="120" w:line="240" w:lineRule="auto"/>
      <w:contextualSpacing w:val="0"/>
    </w:pPr>
    <w:rPr>
      <w:rFonts w:ascii="Arial" w:hAnsi="Arial" w:cs="Arial"/>
      <w:spacing w:val="-3"/>
      <w:sz w:val="20"/>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5"/>
      </w:numPr>
      <w:tabs>
        <w:tab w:val="left" w:pos="-1440"/>
      </w:tabs>
      <w:suppressAutoHyphens/>
      <w:spacing w:after="120" w:line="240" w:lineRule="auto"/>
    </w:pPr>
    <w:rPr>
      <w:rFonts w:ascii="Arial" w:hAnsi="Arial" w:cs="Arial"/>
      <w:spacing w:val="-3"/>
      <w:sz w:val="20"/>
    </w:rPr>
  </w:style>
  <w:style w:type="paragraph" w:customStyle="1" w:styleId="Sub-sub-sub-heading">
    <w:name w:val="Sub-sub-sub-heading"/>
    <w:basedOn w:val="ListParagraph"/>
    <w:qFormat/>
    <w:rsid w:val="009777E8"/>
    <w:pPr>
      <w:numPr>
        <w:ilvl w:val="3"/>
        <w:numId w:val="5"/>
      </w:numPr>
      <w:tabs>
        <w:tab w:val="left" w:pos="-1440"/>
      </w:tabs>
      <w:suppressAutoHyphens/>
      <w:spacing w:after="120"/>
    </w:pPr>
    <w:rPr>
      <w:rFonts w:ascii="Arial" w:hAnsi="Arial" w:cs="Arial"/>
      <w:sz w:val="20"/>
    </w:rPr>
  </w:style>
  <w:style w:type="character" w:styleId="UnresolvedMention">
    <w:name w:val="Unresolved Mention"/>
    <w:basedOn w:val="DefaultParagraphFont"/>
    <w:uiPriority w:val="99"/>
    <w:semiHidden/>
    <w:unhideWhenUsed/>
    <w:rsid w:val="00764723"/>
    <w:rPr>
      <w:color w:val="605E5C"/>
      <w:shd w:val="clear" w:color="auto" w:fill="E1DFDD"/>
    </w:rPr>
  </w:style>
  <w:style w:type="character" w:customStyle="1" w:styleId="Heading3Char">
    <w:name w:val="Heading 3 Char"/>
    <w:basedOn w:val="DefaultParagraphFont"/>
    <w:link w:val="Heading3"/>
    <w:uiPriority w:val="9"/>
    <w:semiHidden/>
    <w:rsid w:val="00D55AE4"/>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A53960"/>
    <w:rPr>
      <w:color w:val="954F72" w:themeColor="followedHyperlink"/>
      <w:u w:val="single"/>
    </w:rPr>
  </w:style>
  <w:style w:type="paragraph" w:styleId="Subtitle">
    <w:name w:val="Subtitle"/>
    <w:basedOn w:val="Title"/>
    <w:next w:val="Normal"/>
    <w:uiPriority w:val="11"/>
    <w:qFormat/>
    <w:rsid w:val="000176C8"/>
    <w:rPr>
      <w:b w:val="0"/>
      <w:sz w:val="32"/>
      <w:szCs w:val="32"/>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E960FF"/>
    <w:pPr>
      <w:spacing w:after="0" w:line="240" w:lineRule="auto"/>
    </w:pPr>
    <w:rPr>
      <w:rFonts w:asciiTheme="majorHAnsi" w:hAnsi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871697">
      <w:bodyDiv w:val="1"/>
      <w:marLeft w:val="0"/>
      <w:marRight w:val="0"/>
      <w:marTop w:val="0"/>
      <w:marBottom w:val="0"/>
      <w:divBdr>
        <w:top w:val="none" w:sz="0" w:space="0" w:color="auto"/>
        <w:left w:val="none" w:sz="0" w:space="0" w:color="auto"/>
        <w:bottom w:val="none" w:sz="0" w:space="0" w:color="auto"/>
        <w:right w:val="none" w:sz="0" w:space="0" w:color="auto"/>
      </w:divBdr>
      <w:divsChild>
        <w:div w:id="73403039">
          <w:marLeft w:val="0"/>
          <w:marRight w:val="0"/>
          <w:marTop w:val="0"/>
          <w:marBottom w:val="0"/>
          <w:divBdr>
            <w:top w:val="none" w:sz="0" w:space="0" w:color="auto"/>
            <w:left w:val="none" w:sz="0" w:space="0" w:color="auto"/>
            <w:bottom w:val="none" w:sz="0" w:space="0" w:color="auto"/>
            <w:right w:val="none" w:sz="0" w:space="0" w:color="auto"/>
          </w:divBdr>
          <w:divsChild>
            <w:div w:id="1113356216">
              <w:marLeft w:val="0"/>
              <w:marRight w:val="0"/>
              <w:marTop w:val="0"/>
              <w:marBottom w:val="0"/>
              <w:divBdr>
                <w:top w:val="none" w:sz="0" w:space="0" w:color="auto"/>
                <w:left w:val="none" w:sz="0" w:space="0" w:color="auto"/>
                <w:bottom w:val="none" w:sz="0" w:space="0" w:color="auto"/>
                <w:right w:val="none" w:sz="0" w:space="0" w:color="auto"/>
              </w:divBdr>
              <w:divsChild>
                <w:div w:id="58263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0718">
          <w:marLeft w:val="0"/>
          <w:marRight w:val="0"/>
          <w:marTop w:val="0"/>
          <w:marBottom w:val="0"/>
          <w:divBdr>
            <w:top w:val="none" w:sz="0" w:space="0" w:color="auto"/>
            <w:left w:val="none" w:sz="0" w:space="0" w:color="auto"/>
            <w:bottom w:val="none" w:sz="0" w:space="0" w:color="auto"/>
            <w:right w:val="none" w:sz="0" w:space="0" w:color="auto"/>
          </w:divBdr>
          <w:divsChild>
            <w:div w:id="519397577">
              <w:marLeft w:val="0"/>
              <w:marRight w:val="0"/>
              <w:marTop w:val="0"/>
              <w:marBottom w:val="0"/>
              <w:divBdr>
                <w:top w:val="none" w:sz="0" w:space="0" w:color="auto"/>
                <w:left w:val="none" w:sz="0" w:space="0" w:color="auto"/>
                <w:bottom w:val="none" w:sz="0" w:space="0" w:color="auto"/>
                <w:right w:val="none" w:sz="0" w:space="0" w:color="auto"/>
              </w:divBdr>
              <w:divsChild>
                <w:div w:id="40789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373219">
          <w:marLeft w:val="0"/>
          <w:marRight w:val="0"/>
          <w:marTop w:val="0"/>
          <w:marBottom w:val="0"/>
          <w:divBdr>
            <w:top w:val="none" w:sz="0" w:space="0" w:color="auto"/>
            <w:left w:val="none" w:sz="0" w:space="0" w:color="auto"/>
            <w:bottom w:val="none" w:sz="0" w:space="0" w:color="auto"/>
            <w:right w:val="none" w:sz="0" w:space="0" w:color="auto"/>
          </w:divBdr>
          <w:divsChild>
            <w:div w:id="1577937723">
              <w:marLeft w:val="0"/>
              <w:marRight w:val="0"/>
              <w:marTop w:val="0"/>
              <w:marBottom w:val="0"/>
              <w:divBdr>
                <w:top w:val="none" w:sz="0" w:space="0" w:color="auto"/>
                <w:left w:val="none" w:sz="0" w:space="0" w:color="auto"/>
                <w:bottom w:val="none" w:sz="0" w:space="0" w:color="auto"/>
                <w:right w:val="none" w:sz="0" w:space="0" w:color="auto"/>
              </w:divBdr>
              <w:divsChild>
                <w:div w:id="141939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188598">
      <w:bodyDiv w:val="1"/>
      <w:marLeft w:val="0"/>
      <w:marRight w:val="0"/>
      <w:marTop w:val="0"/>
      <w:marBottom w:val="0"/>
      <w:divBdr>
        <w:top w:val="none" w:sz="0" w:space="0" w:color="auto"/>
        <w:left w:val="none" w:sz="0" w:space="0" w:color="auto"/>
        <w:bottom w:val="none" w:sz="0" w:space="0" w:color="auto"/>
        <w:right w:val="none" w:sz="0" w:space="0" w:color="auto"/>
      </w:divBdr>
    </w:div>
    <w:div w:id="993921054">
      <w:bodyDiv w:val="1"/>
      <w:marLeft w:val="0"/>
      <w:marRight w:val="0"/>
      <w:marTop w:val="0"/>
      <w:marBottom w:val="0"/>
      <w:divBdr>
        <w:top w:val="none" w:sz="0" w:space="0" w:color="auto"/>
        <w:left w:val="none" w:sz="0" w:space="0" w:color="auto"/>
        <w:bottom w:val="none" w:sz="0" w:space="0" w:color="auto"/>
        <w:right w:val="none" w:sz="0" w:space="0" w:color="auto"/>
      </w:divBdr>
    </w:div>
    <w:div w:id="1097362852">
      <w:bodyDiv w:val="1"/>
      <w:marLeft w:val="0"/>
      <w:marRight w:val="0"/>
      <w:marTop w:val="0"/>
      <w:marBottom w:val="0"/>
      <w:divBdr>
        <w:top w:val="none" w:sz="0" w:space="0" w:color="auto"/>
        <w:left w:val="none" w:sz="0" w:space="0" w:color="auto"/>
        <w:bottom w:val="none" w:sz="0" w:space="0" w:color="auto"/>
        <w:right w:val="none" w:sz="0" w:space="0" w:color="auto"/>
      </w:divBdr>
    </w:div>
    <w:div w:id="1999110971">
      <w:bodyDiv w:val="1"/>
      <w:marLeft w:val="0"/>
      <w:marRight w:val="0"/>
      <w:marTop w:val="0"/>
      <w:marBottom w:val="0"/>
      <w:divBdr>
        <w:top w:val="none" w:sz="0" w:space="0" w:color="auto"/>
        <w:left w:val="none" w:sz="0" w:space="0" w:color="auto"/>
        <w:bottom w:val="none" w:sz="0" w:space="0" w:color="auto"/>
        <w:right w:val="none" w:sz="0" w:space="0" w:color="auto"/>
      </w:divBdr>
      <w:divsChild>
        <w:div w:id="31270372">
          <w:marLeft w:val="0"/>
          <w:marRight w:val="0"/>
          <w:marTop w:val="0"/>
          <w:marBottom w:val="0"/>
          <w:divBdr>
            <w:top w:val="none" w:sz="0" w:space="0" w:color="auto"/>
            <w:left w:val="none" w:sz="0" w:space="0" w:color="auto"/>
            <w:bottom w:val="none" w:sz="0" w:space="0" w:color="auto"/>
            <w:right w:val="none" w:sz="0" w:space="0" w:color="auto"/>
          </w:divBdr>
          <w:divsChild>
            <w:div w:id="2019381097">
              <w:marLeft w:val="0"/>
              <w:marRight w:val="0"/>
              <w:marTop w:val="0"/>
              <w:marBottom w:val="0"/>
              <w:divBdr>
                <w:top w:val="none" w:sz="0" w:space="0" w:color="auto"/>
                <w:left w:val="none" w:sz="0" w:space="0" w:color="auto"/>
                <w:bottom w:val="none" w:sz="0" w:space="0" w:color="auto"/>
                <w:right w:val="none" w:sz="0" w:space="0" w:color="auto"/>
              </w:divBdr>
              <w:divsChild>
                <w:div w:id="629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624037">
          <w:marLeft w:val="0"/>
          <w:marRight w:val="0"/>
          <w:marTop w:val="0"/>
          <w:marBottom w:val="0"/>
          <w:divBdr>
            <w:top w:val="none" w:sz="0" w:space="0" w:color="auto"/>
            <w:left w:val="none" w:sz="0" w:space="0" w:color="auto"/>
            <w:bottom w:val="none" w:sz="0" w:space="0" w:color="auto"/>
            <w:right w:val="none" w:sz="0" w:space="0" w:color="auto"/>
          </w:divBdr>
          <w:divsChild>
            <w:div w:id="271665191">
              <w:marLeft w:val="0"/>
              <w:marRight w:val="0"/>
              <w:marTop w:val="0"/>
              <w:marBottom w:val="0"/>
              <w:divBdr>
                <w:top w:val="none" w:sz="0" w:space="0" w:color="auto"/>
                <w:left w:val="none" w:sz="0" w:space="0" w:color="auto"/>
                <w:bottom w:val="none" w:sz="0" w:space="0" w:color="auto"/>
                <w:right w:val="none" w:sz="0" w:space="0" w:color="auto"/>
              </w:divBdr>
              <w:divsChild>
                <w:div w:id="8470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183943">
          <w:marLeft w:val="0"/>
          <w:marRight w:val="0"/>
          <w:marTop w:val="0"/>
          <w:marBottom w:val="0"/>
          <w:divBdr>
            <w:top w:val="none" w:sz="0" w:space="0" w:color="auto"/>
            <w:left w:val="none" w:sz="0" w:space="0" w:color="auto"/>
            <w:bottom w:val="none" w:sz="0" w:space="0" w:color="auto"/>
            <w:right w:val="none" w:sz="0" w:space="0" w:color="auto"/>
          </w:divBdr>
          <w:divsChild>
            <w:div w:id="2104179538">
              <w:marLeft w:val="0"/>
              <w:marRight w:val="0"/>
              <w:marTop w:val="0"/>
              <w:marBottom w:val="0"/>
              <w:divBdr>
                <w:top w:val="none" w:sz="0" w:space="0" w:color="auto"/>
                <w:left w:val="none" w:sz="0" w:space="0" w:color="auto"/>
                <w:bottom w:val="none" w:sz="0" w:space="0" w:color="auto"/>
                <w:right w:val="none" w:sz="0" w:space="0" w:color="auto"/>
              </w:divBdr>
              <w:divsChild>
                <w:div w:id="73474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torymaps.arcgis.com/stories/d7ebc1a1b8834d4eb8c1025395fa4688" TargetMode="External"/><Relationship Id="rId18" Type="http://schemas.openxmlformats.org/officeDocument/2006/relationships/hyperlink" Target="mailto:reyesros@unhcr.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jips.org/jips-publication/informe-del-ejercicio-de-caracterizacion-del-desplazamiento-interno-en-chihuahua-2023/" TargetMode="External"/><Relationship Id="rId17" Type="http://schemas.openxmlformats.org/officeDocument/2006/relationships/hyperlink" Target="mailto:pedro.mendes@jips.org" TargetMode="External"/><Relationship Id="rId2" Type="http://schemas.openxmlformats.org/officeDocument/2006/relationships/customXml" Target="../customXml/item2.xml"/><Relationship Id="rId16" Type="http://schemas.openxmlformats.org/officeDocument/2006/relationships/hyperlink" Target="mailto:corina.demottaz@jips.o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storymaps.arcgis.com/stories/d7ebc1a1b8834d4eb8c1025395fa4688"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jips.org/jips-publication/informe-del-ejercicio-de-caracterizacion-del-desplazamiento-interno-en-chihuahua-2023/"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0" ma:contentTypeDescription="Create a new document." ma:contentTypeScope="" ma:versionID="02a438fe839569a20fdc7b20823aeb6c">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646a6c6e84f73b6578309d22dee6869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QBxd01D2H4mkRG5hQSkUHlRgDuw==">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</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850B76-BD9D-47D9-8C0C-FEB2E84026DF}"/>
</file>

<file path=customXml/itemProps2.xml><?xml version="1.0" encoding="utf-8"?>
<ds:datastoreItem xmlns:ds="http://schemas.openxmlformats.org/officeDocument/2006/customXml" ds:itemID="{F3CD56BF-24FD-459D-9E18-FCD3D5953B4B}">
  <ds:schemaRefs>
    <ds:schemaRef ds:uri="http://schemas.microsoft.com/office/2006/metadata/properties"/>
    <ds:schemaRef ds:uri="http://schemas.microsoft.com/office/infopath/2007/PartnerControls"/>
    <ds:schemaRef ds:uri="d04e9cb4-0ccd-4b3c-aa9c-020823bfe974"/>
    <ds:schemaRef ds:uri="df99e0ab-437a-4007-9604-ae8d8cac23e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16359C06-08C2-FD43-B6A5-9A5C0A31224E}">
  <ds:schemaRefs>
    <ds:schemaRef ds:uri="http://schemas.openxmlformats.org/officeDocument/2006/bibliography"/>
  </ds:schemaRefs>
</ds:datastoreItem>
</file>

<file path=customXml/itemProps5.xml><?xml version="1.0" encoding="utf-8"?>
<ds:datastoreItem xmlns:ds="http://schemas.openxmlformats.org/officeDocument/2006/customXml" ds:itemID="{EF0490F8-A439-4B83-B18A-A3520AED39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2043</Words>
  <Characters>11649</Characters>
  <Application>Microsoft Office Word</Application>
  <DocSecurity>0</DocSecurity>
  <Lines>97</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Corina Demottaz</cp:lastModifiedBy>
  <cp:revision>9</cp:revision>
  <dcterms:created xsi:type="dcterms:W3CDTF">2024-03-18T17:55:00Z</dcterms:created>
  <dcterms:modified xsi:type="dcterms:W3CDTF">2024-03-19T14:40:00Z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ies>
</file>